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244" w:rsidRPr="00A7013E" w:rsidRDefault="00901A1C">
      <w:pPr>
        <w:tabs>
          <w:tab w:val="right" w:pos="10440"/>
          <w:tab w:val="right" w:pos="13323"/>
        </w:tabs>
        <w:spacing w:after="0"/>
        <w:rPr>
          <w:rFonts w:ascii="Arial" w:eastAsiaTheme="minorEastAsia" w:hAnsi="Arial" w:cs="Arial"/>
          <w:b/>
          <w:sz w:val="24"/>
          <w:szCs w:val="24"/>
          <w:lang w:val="en-US"/>
        </w:rPr>
      </w:pPr>
      <w:r>
        <w:rPr>
          <w:rFonts w:ascii="Arial" w:eastAsia="MS Mincho" w:hAnsi="Arial" w:cs="Arial"/>
          <w:b/>
          <w:sz w:val="24"/>
          <w:szCs w:val="24"/>
        </w:rPr>
        <w:t>3GPP TSG-RAN WG4 Meeting #</w:t>
      </w:r>
      <w:r>
        <w:rPr>
          <w:rFonts w:ascii="Arial" w:eastAsiaTheme="minorEastAsia" w:hAnsi="Arial" w:cs="Arial" w:hint="eastAsia"/>
          <w:b/>
          <w:sz w:val="24"/>
          <w:szCs w:val="24"/>
        </w:rPr>
        <w:t>11</w:t>
      </w:r>
      <w:r w:rsidR="00DC6E16">
        <w:rPr>
          <w:rFonts w:ascii="Arial" w:eastAsiaTheme="minorEastAsia" w:hAnsi="Arial" w:cs="Arial" w:hint="eastAsia"/>
          <w:b/>
          <w:sz w:val="24"/>
          <w:szCs w:val="24"/>
          <w:lang w:val="en-US"/>
        </w:rPr>
        <w:t>5</w:t>
      </w:r>
      <w:r>
        <w:rPr>
          <w:rFonts w:ascii="Arial" w:eastAsia="MS Mincho" w:hAnsi="Arial" w:cs="Arial"/>
          <w:b/>
          <w:sz w:val="24"/>
          <w:szCs w:val="24"/>
        </w:rPr>
        <w:tab/>
        <w:t>R4-2</w:t>
      </w:r>
      <w:r w:rsidR="00EA456B">
        <w:rPr>
          <w:rFonts w:ascii="Arial" w:eastAsiaTheme="minorEastAsia" w:hAnsi="Arial" w:cs="Arial" w:hint="eastAsia"/>
          <w:b/>
          <w:sz w:val="24"/>
          <w:szCs w:val="24"/>
        </w:rPr>
        <w:t>50</w:t>
      </w:r>
      <w:r w:rsidR="00304DCA" w:rsidRPr="00304DCA">
        <w:rPr>
          <w:rFonts w:ascii="Arial" w:eastAsiaTheme="minorEastAsia" w:hAnsi="Arial" w:cs="Arial"/>
          <w:b/>
          <w:sz w:val="24"/>
          <w:szCs w:val="24"/>
        </w:rPr>
        <w:t>8266</w:t>
      </w:r>
    </w:p>
    <w:p w:rsidR="00605244" w:rsidRPr="002D71FB" w:rsidRDefault="00DC6E16">
      <w:pPr>
        <w:tabs>
          <w:tab w:val="right" w:pos="10440"/>
          <w:tab w:val="right" w:pos="13323"/>
        </w:tabs>
        <w:spacing w:afterLines="100" w:after="240"/>
        <w:rPr>
          <w:rFonts w:ascii="Arial" w:eastAsiaTheme="minorEastAsia" w:hAnsi="Arial" w:cs="Arial"/>
          <w:b/>
          <w:sz w:val="24"/>
          <w:szCs w:val="24"/>
          <w:lang w:val="en-US"/>
        </w:rPr>
      </w:pPr>
      <w:r>
        <w:rPr>
          <w:rStyle w:val="af6"/>
          <w:rFonts w:ascii="Arial" w:eastAsia="宋体" w:hAnsi="Arial" w:cs="Arial" w:hint="eastAsia"/>
        </w:rPr>
        <w:t>Saint Julian</w:t>
      </w:r>
      <w:r>
        <w:rPr>
          <w:rStyle w:val="af6"/>
          <w:rFonts w:ascii="Arial" w:eastAsia="宋体" w:hAnsi="Arial" w:cs="Arial"/>
        </w:rPr>
        <w:t>’</w:t>
      </w:r>
      <w:r>
        <w:rPr>
          <w:rStyle w:val="af6"/>
          <w:rFonts w:ascii="Arial" w:eastAsia="宋体" w:hAnsi="Arial" w:cs="Arial" w:hint="eastAsia"/>
        </w:rPr>
        <w:t>s</w:t>
      </w:r>
      <w:r w:rsidRPr="00CB1B96">
        <w:rPr>
          <w:rStyle w:val="af6"/>
          <w:rFonts w:ascii="Arial" w:hAnsi="Arial" w:cs="Arial"/>
        </w:rPr>
        <w:t>,</w:t>
      </w:r>
      <w:r w:rsidRPr="00CE0328">
        <w:rPr>
          <w:rStyle w:val="af6"/>
          <w:rFonts w:ascii="Arial" w:eastAsia="宋体" w:hAnsi="Arial" w:cs="Arial" w:hint="eastAsia"/>
        </w:rPr>
        <w:t xml:space="preserve"> </w:t>
      </w:r>
      <w:r>
        <w:rPr>
          <w:rStyle w:val="af6"/>
          <w:rFonts w:ascii="Arial" w:eastAsia="宋体" w:hAnsi="Arial" w:cs="Arial" w:hint="eastAsia"/>
        </w:rPr>
        <w:t>Malta</w:t>
      </w:r>
      <w:r w:rsidRPr="00CE0328">
        <w:rPr>
          <w:rStyle w:val="af6"/>
          <w:rFonts w:ascii="Arial" w:eastAsia="宋体" w:hAnsi="Arial" w:cs="Arial" w:hint="eastAsia"/>
        </w:rPr>
        <w:t>,</w:t>
      </w:r>
      <w:r w:rsidRPr="00CB1B96">
        <w:rPr>
          <w:rStyle w:val="af6"/>
          <w:rFonts w:ascii="Arial" w:hAnsi="Arial" w:cs="Arial"/>
        </w:rPr>
        <w:t xml:space="preserve"> </w:t>
      </w:r>
      <w:r>
        <w:rPr>
          <w:rFonts w:ascii="Arial" w:eastAsiaTheme="minorEastAsia" w:hAnsi="Arial" w:cs="Arial" w:hint="eastAsia"/>
          <w:b/>
          <w:bCs/>
          <w:noProof/>
          <w:sz w:val="24"/>
          <w:szCs w:val="24"/>
        </w:rPr>
        <w:t>May</w:t>
      </w:r>
      <w:r w:rsidRPr="0066793C">
        <w:rPr>
          <w:rFonts w:ascii="Arial" w:hAnsi="Arial" w:cs="Arial"/>
          <w:b/>
          <w:bCs/>
          <w:noProof/>
          <w:sz w:val="24"/>
          <w:szCs w:val="24"/>
          <w:lang w:eastAsia="ja-JP"/>
        </w:rPr>
        <w:t xml:space="preserve"> </w:t>
      </w:r>
      <w:r>
        <w:rPr>
          <w:rStyle w:val="af6"/>
          <w:rFonts w:ascii="Arial" w:eastAsia="宋体" w:hAnsi="Arial" w:cs="Arial" w:hint="eastAsia"/>
        </w:rPr>
        <w:t>19</w:t>
      </w:r>
      <w:r w:rsidRPr="008148A4">
        <w:rPr>
          <w:rStyle w:val="af6"/>
          <w:rFonts w:ascii="Arial" w:eastAsia="宋体" w:hAnsi="Arial" w:cs="Arial" w:hint="eastAsia"/>
          <w:vertAlign w:val="superscript"/>
        </w:rPr>
        <w:t>th</w:t>
      </w:r>
      <w:r w:rsidRPr="00CB1B96">
        <w:rPr>
          <w:rStyle w:val="af6"/>
          <w:rFonts w:ascii="Arial" w:hAnsi="Arial" w:cs="Arial"/>
        </w:rPr>
        <w:t xml:space="preserve"> –</w:t>
      </w:r>
      <w:r>
        <w:rPr>
          <w:rStyle w:val="af6"/>
          <w:rFonts w:ascii="Arial" w:eastAsiaTheme="minorEastAsia" w:hAnsi="Arial" w:cs="Arial" w:hint="eastAsia"/>
        </w:rPr>
        <w:t xml:space="preserve"> </w:t>
      </w:r>
      <w:r>
        <w:rPr>
          <w:rFonts w:ascii="Arial" w:eastAsiaTheme="minorEastAsia" w:hAnsi="Arial" w:cs="Arial" w:hint="eastAsia"/>
          <w:b/>
          <w:bCs/>
          <w:noProof/>
          <w:sz w:val="24"/>
          <w:szCs w:val="24"/>
        </w:rPr>
        <w:t>May</w:t>
      </w:r>
      <w:r w:rsidRPr="0066793C">
        <w:rPr>
          <w:rFonts w:ascii="Arial" w:hAnsi="Arial" w:cs="Arial"/>
          <w:b/>
          <w:bCs/>
          <w:noProof/>
          <w:sz w:val="24"/>
          <w:szCs w:val="24"/>
          <w:lang w:eastAsia="ja-JP"/>
        </w:rPr>
        <w:t xml:space="preserve"> </w:t>
      </w:r>
      <w:r>
        <w:rPr>
          <w:rStyle w:val="af6"/>
          <w:rFonts w:ascii="Arial" w:eastAsia="宋体" w:hAnsi="Arial" w:cs="Arial" w:hint="eastAsia"/>
        </w:rPr>
        <w:t>23</w:t>
      </w:r>
      <w:r>
        <w:rPr>
          <w:rStyle w:val="af6"/>
          <w:rFonts w:ascii="Arial" w:eastAsia="宋体" w:hAnsi="Arial" w:cs="Arial" w:hint="eastAsia"/>
          <w:vertAlign w:val="superscript"/>
        </w:rPr>
        <w:t>rd</w:t>
      </w:r>
      <w:r w:rsidRPr="00FE7326">
        <w:rPr>
          <w:rStyle w:val="af6"/>
          <w:rFonts w:ascii="Arial" w:eastAsia="宋体" w:hAnsi="Arial" w:cs="Arial" w:hint="eastAsia"/>
        </w:rPr>
        <w:t xml:space="preserve">, </w:t>
      </w:r>
      <w:r>
        <w:rPr>
          <w:rStyle w:val="af6"/>
          <w:rFonts w:ascii="Arial" w:hAnsi="Arial" w:cs="Arial"/>
        </w:rPr>
        <w:t>202</w:t>
      </w:r>
      <w:r>
        <w:rPr>
          <w:rStyle w:val="af6"/>
          <w:rFonts w:ascii="Arial" w:eastAsia="宋体" w:hAnsi="Arial" w:cs="Arial" w:hint="eastAsia"/>
        </w:rPr>
        <w:t>5</w:t>
      </w:r>
    </w:p>
    <w:p w:rsidR="00605244" w:rsidRPr="00304DCA" w:rsidRDefault="00901A1C">
      <w:pPr>
        <w:tabs>
          <w:tab w:val="left" w:pos="1985"/>
        </w:tabs>
        <w:jc w:val="both"/>
        <w:rPr>
          <w:rFonts w:ascii="Arial" w:eastAsiaTheme="minorEastAsia" w:hAnsi="Arial" w:cs="Arial" w:hint="eastAsia"/>
          <w:b/>
          <w:sz w:val="22"/>
        </w:rPr>
      </w:pPr>
      <w:r>
        <w:rPr>
          <w:rFonts w:ascii="Arial" w:hAnsi="Arial" w:cs="Arial"/>
          <w:b/>
          <w:sz w:val="22"/>
        </w:rPr>
        <w:t xml:space="preserve">Title: </w:t>
      </w:r>
      <w:r>
        <w:rPr>
          <w:rFonts w:ascii="Arial" w:hAnsi="Arial" w:cs="Arial"/>
          <w:b/>
          <w:sz w:val="22"/>
        </w:rPr>
        <w:tab/>
      </w:r>
      <w:r>
        <w:rPr>
          <w:rFonts w:ascii="Arial" w:hAnsi="Arial" w:cs="Arial" w:hint="eastAsia"/>
          <w:b/>
          <w:sz w:val="22"/>
        </w:rPr>
        <w:t xml:space="preserve">WF on </w:t>
      </w:r>
      <w:r w:rsidR="00A7013E" w:rsidRPr="00A7013E">
        <w:rPr>
          <w:rFonts w:ascii="Arial" w:hAnsi="Arial" w:cs="Arial"/>
          <w:b/>
          <w:sz w:val="22"/>
        </w:rPr>
        <w:t>RRM requirements for NR_RRM_Ph5_Part2</w:t>
      </w:r>
    </w:p>
    <w:p w:rsidR="00605244" w:rsidRDefault="00901A1C">
      <w:pPr>
        <w:tabs>
          <w:tab w:val="left" w:pos="1985"/>
        </w:tabs>
        <w:jc w:val="both"/>
        <w:rPr>
          <w:rFonts w:ascii="Arial" w:eastAsiaTheme="minorEastAsia" w:hAnsi="Arial" w:cs="Arial"/>
          <w:sz w:val="22"/>
          <w:lang w:val="en-US"/>
        </w:rPr>
      </w:pPr>
      <w:r>
        <w:rPr>
          <w:rFonts w:ascii="Arial" w:hAnsi="Arial" w:cs="Arial"/>
          <w:b/>
          <w:sz w:val="22"/>
        </w:rPr>
        <w:t>Agenda Item:</w:t>
      </w:r>
      <w:r>
        <w:rPr>
          <w:rFonts w:ascii="Arial" w:hAnsi="Arial" w:cs="Arial"/>
          <w:b/>
          <w:sz w:val="22"/>
        </w:rPr>
        <w:tab/>
      </w:r>
      <w:r w:rsidR="00A7013E">
        <w:rPr>
          <w:rFonts w:ascii="Arial" w:eastAsiaTheme="minorEastAsia" w:hAnsi="Arial" w:cs="Arial" w:hint="eastAsia"/>
          <w:sz w:val="22"/>
          <w:lang w:val="en-US"/>
        </w:rPr>
        <w:t>7</w:t>
      </w:r>
      <w:r>
        <w:rPr>
          <w:rFonts w:ascii="Arial" w:eastAsiaTheme="minorEastAsia" w:hAnsi="Arial" w:cs="Arial" w:hint="eastAsia"/>
          <w:sz w:val="22"/>
          <w:lang w:val="en-US"/>
        </w:rPr>
        <w:t>.</w:t>
      </w:r>
      <w:r>
        <w:rPr>
          <w:rFonts w:ascii="Arial" w:eastAsiaTheme="minorEastAsia" w:hAnsi="Arial" w:cs="Arial" w:hint="eastAsia"/>
          <w:sz w:val="22"/>
        </w:rPr>
        <w:t>1</w:t>
      </w:r>
      <w:r w:rsidR="00DC6E16">
        <w:rPr>
          <w:rFonts w:ascii="Arial" w:eastAsiaTheme="minorEastAsia" w:hAnsi="Arial" w:cs="Arial" w:hint="eastAsia"/>
          <w:sz w:val="22"/>
        </w:rPr>
        <w:t>8</w:t>
      </w:r>
      <w:r w:rsidR="001C0FF2">
        <w:rPr>
          <w:rFonts w:ascii="Arial" w:eastAsiaTheme="minorEastAsia" w:hAnsi="Arial" w:cs="Arial" w:hint="eastAsia"/>
          <w:sz w:val="22"/>
          <w:lang w:val="en-US"/>
        </w:rPr>
        <w:t>.</w:t>
      </w:r>
      <w:r w:rsidR="00DC6E16">
        <w:rPr>
          <w:rFonts w:ascii="Arial" w:eastAsiaTheme="minorEastAsia" w:hAnsi="Arial" w:cs="Arial" w:hint="eastAsia"/>
          <w:sz w:val="22"/>
          <w:lang w:val="en-US"/>
        </w:rPr>
        <w:t>1</w:t>
      </w:r>
    </w:p>
    <w:p w:rsidR="00605244" w:rsidRDefault="00901A1C">
      <w:pPr>
        <w:tabs>
          <w:tab w:val="left" w:pos="1985"/>
        </w:tabs>
        <w:jc w:val="both"/>
        <w:rPr>
          <w:rFonts w:ascii="Arial" w:eastAsiaTheme="minorEastAsia" w:hAnsi="Arial" w:cs="Arial"/>
          <w:sz w:val="22"/>
        </w:rPr>
      </w:pPr>
      <w:r>
        <w:rPr>
          <w:rFonts w:ascii="Arial" w:hAnsi="Arial" w:cs="Arial"/>
          <w:b/>
          <w:sz w:val="22"/>
        </w:rPr>
        <w:t xml:space="preserve">Source: </w:t>
      </w:r>
      <w:r>
        <w:rPr>
          <w:rFonts w:ascii="Arial" w:hAnsi="Arial" w:cs="Arial"/>
          <w:b/>
          <w:sz w:val="22"/>
        </w:rPr>
        <w:tab/>
      </w:r>
      <w:r w:rsidR="00850E5A">
        <w:rPr>
          <w:rFonts w:ascii="Arial" w:eastAsiaTheme="minorEastAsia" w:hAnsi="Arial" w:cs="Arial" w:hint="eastAsia"/>
          <w:b/>
          <w:sz w:val="22"/>
        </w:rPr>
        <w:t>Moderator (</w:t>
      </w:r>
      <w:r>
        <w:rPr>
          <w:rFonts w:ascii="Arial" w:eastAsiaTheme="minorEastAsia" w:hAnsi="Arial" w:cs="Arial" w:hint="eastAsia"/>
          <w:b/>
          <w:sz w:val="22"/>
        </w:rPr>
        <w:t>CATT</w:t>
      </w:r>
      <w:r w:rsidR="00850E5A">
        <w:rPr>
          <w:rFonts w:ascii="Arial" w:eastAsiaTheme="minorEastAsia" w:hAnsi="Arial" w:cs="Arial" w:hint="eastAsia"/>
          <w:b/>
          <w:sz w:val="22"/>
        </w:rPr>
        <w:t>)</w:t>
      </w:r>
    </w:p>
    <w:p w:rsidR="00605244" w:rsidRDefault="00901A1C">
      <w:pPr>
        <w:tabs>
          <w:tab w:val="left" w:pos="1985"/>
        </w:tabs>
        <w:jc w:val="both"/>
        <w:rPr>
          <w:rFonts w:ascii="Arial" w:hAnsi="Arial" w:cs="Arial"/>
          <w:b/>
          <w:sz w:val="22"/>
        </w:rPr>
      </w:pPr>
      <w:r>
        <w:rPr>
          <w:rFonts w:ascii="Arial" w:hAnsi="Arial" w:cs="Arial"/>
          <w:b/>
          <w:sz w:val="22"/>
        </w:rPr>
        <w:t>Document for:</w:t>
      </w:r>
      <w:r>
        <w:rPr>
          <w:rFonts w:ascii="Arial" w:hAnsi="Arial" w:cs="Arial"/>
          <w:b/>
          <w:sz w:val="22"/>
        </w:rPr>
        <w:tab/>
      </w:r>
      <w:r>
        <w:rPr>
          <w:rFonts w:ascii="Arial" w:hAnsi="Arial" w:cs="Arial"/>
          <w:sz w:val="22"/>
        </w:rPr>
        <w:t>Approval</w:t>
      </w:r>
    </w:p>
    <w:p w:rsidR="00605244" w:rsidRDefault="00901A1C">
      <w:pPr>
        <w:pStyle w:val="1"/>
        <w:numPr>
          <w:ilvl w:val="0"/>
          <w:numId w:val="1"/>
        </w:numPr>
        <w:overflowPunct/>
        <w:autoSpaceDE/>
        <w:autoSpaceDN/>
        <w:adjustRightInd/>
        <w:spacing w:line="259" w:lineRule="auto"/>
        <w:textAlignment w:val="auto"/>
      </w:pPr>
      <w:r>
        <w:t>I</w:t>
      </w:r>
      <w:r>
        <w:rPr>
          <w:rFonts w:hint="eastAsia"/>
        </w:rPr>
        <w:t>ntroduction</w:t>
      </w:r>
    </w:p>
    <w:p w:rsidR="00605244" w:rsidRPr="00452AB8" w:rsidRDefault="00901A1C" w:rsidP="00452AB8">
      <w:pPr>
        <w:rPr>
          <w:rFonts w:eastAsiaTheme="minorEastAsia"/>
        </w:rPr>
      </w:pPr>
      <w:r>
        <w:rPr>
          <w:lang w:eastAsia="sv-SE"/>
        </w:rPr>
        <w:t>T</w:t>
      </w:r>
      <w:r>
        <w:rPr>
          <w:rFonts w:hint="eastAsia"/>
          <w:lang w:eastAsia="sv-SE"/>
        </w:rPr>
        <w:t xml:space="preserve">his WF includes the agreements and open issues </w:t>
      </w:r>
      <w:r>
        <w:rPr>
          <w:rFonts w:hint="eastAsia"/>
        </w:rPr>
        <w:t xml:space="preserve">discussed </w:t>
      </w:r>
      <w:r>
        <w:rPr>
          <w:rFonts w:hint="eastAsia"/>
          <w:lang w:eastAsia="sv-SE"/>
        </w:rPr>
        <w:t xml:space="preserve">in </w:t>
      </w:r>
      <w:r>
        <w:rPr>
          <w:rFonts w:hint="eastAsia"/>
        </w:rPr>
        <w:t>t</w:t>
      </w:r>
      <w:r>
        <w:rPr>
          <w:lang w:eastAsia="sv-SE"/>
        </w:rPr>
        <w:t>opic summary for [11</w:t>
      </w:r>
      <w:r w:rsidR="00CE7223">
        <w:rPr>
          <w:rFonts w:eastAsia="宋体" w:hint="eastAsia"/>
          <w:lang w:val="en-US"/>
        </w:rPr>
        <w:t>5</w:t>
      </w:r>
      <w:proofErr w:type="gramStart"/>
      <w:r>
        <w:rPr>
          <w:lang w:eastAsia="sv-SE"/>
        </w:rPr>
        <w:t>][</w:t>
      </w:r>
      <w:proofErr w:type="gramEnd"/>
      <w:r>
        <w:rPr>
          <w:lang w:eastAsia="sv-SE"/>
        </w:rPr>
        <w:t>2</w:t>
      </w:r>
      <w:r w:rsidR="00CE7223">
        <w:rPr>
          <w:rFonts w:eastAsiaTheme="minorEastAsia" w:hint="eastAsia"/>
          <w:lang w:val="en-US"/>
        </w:rPr>
        <w:t>13</w:t>
      </w:r>
      <w:r>
        <w:rPr>
          <w:lang w:eastAsia="sv-SE"/>
        </w:rPr>
        <w:t xml:space="preserve">] </w:t>
      </w:r>
      <w:r w:rsidR="00452AB8" w:rsidRPr="00452AB8">
        <w:rPr>
          <w:lang w:eastAsia="sv-SE"/>
        </w:rPr>
        <w:t>RRM requirements for NR_RRM_Ph5_Part2</w:t>
      </w:r>
      <w:r w:rsidR="00452AB8">
        <w:rPr>
          <w:rFonts w:hint="eastAsia"/>
        </w:rPr>
        <w:t>.</w:t>
      </w:r>
      <w:r w:rsidR="00452AB8">
        <w:rPr>
          <w:rFonts w:eastAsiaTheme="minorEastAsia" w:hint="eastAsia"/>
        </w:rPr>
        <w:t xml:space="preserve"> </w:t>
      </w:r>
    </w:p>
    <w:p w:rsidR="00605244" w:rsidRPr="005022E9" w:rsidRDefault="00901A1C">
      <w:pPr>
        <w:pStyle w:val="1"/>
        <w:rPr>
          <w:rFonts w:eastAsiaTheme="minorEastAsia"/>
        </w:rPr>
      </w:pPr>
      <w:r>
        <w:rPr>
          <w:lang w:eastAsia="ja-JP"/>
        </w:rPr>
        <w:t xml:space="preserve">Topic #1: </w:t>
      </w:r>
      <w:r w:rsidR="000D71CD" w:rsidRPr="000D71CD">
        <w:rPr>
          <w:rFonts w:eastAsiaTheme="minorEastAsia"/>
        </w:rPr>
        <w:t>RRM core requirements for FR2-1 L3 measurement delay by optimizing Rx BSF</w:t>
      </w:r>
    </w:p>
    <w:p w:rsidR="00605244" w:rsidRPr="005022E9" w:rsidRDefault="00901A1C">
      <w:pPr>
        <w:pStyle w:val="2"/>
        <w:rPr>
          <w:rFonts w:eastAsiaTheme="minorEastAsia"/>
          <w:sz w:val="24"/>
          <w:szCs w:val="16"/>
          <w:lang w:val="en-US"/>
        </w:rPr>
      </w:pPr>
      <w:r>
        <w:rPr>
          <w:sz w:val="24"/>
          <w:szCs w:val="16"/>
          <w:lang w:val="en-US"/>
        </w:rPr>
        <w:t>Sub-topic 1-</w:t>
      </w:r>
      <w:r>
        <w:rPr>
          <w:rFonts w:eastAsia="宋体" w:hint="eastAsia"/>
          <w:sz w:val="24"/>
          <w:szCs w:val="16"/>
          <w:lang w:val="en-US"/>
        </w:rPr>
        <w:t>1</w:t>
      </w:r>
      <w:r>
        <w:rPr>
          <w:rFonts w:hint="eastAsia"/>
          <w:sz w:val="24"/>
          <w:szCs w:val="16"/>
          <w:lang w:val="en-US"/>
        </w:rPr>
        <w:t xml:space="preserve"> </w:t>
      </w:r>
      <w:r w:rsidR="00887EA2" w:rsidRPr="00887EA2">
        <w:rPr>
          <w:rFonts w:eastAsiaTheme="minorEastAsia"/>
          <w:sz w:val="24"/>
          <w:szCs w:val="16"/>
          <w:lang w:val="en-US"/>
        </w:rPr>
        <w:t>RRM core requirements for FR2-1 L3 measurement delay by optimizing Rx BSF</w:t>
      </w:r>
    </w:p>
    <w:p w:rsidR="00ED11D7" w:rsidRDefault="00ED11D7" w:rsidP="005D2EAE">
      <w:pPr>
        <w:pStyle w:val="3"/>
        <w:rPr>
          <w:rFonts w:eastAsiaTheme="minorEastAsia"/>
          <w:sz w:val="21"/>
          <w:u w:val="single"/>
          <w:lang w:val="en-US"/>
        </w:rPr>
      </w:pPr>
      <w:r w:rsidRPr="00ED11D7">
        <w:rPr>
          <w:rFonts w:eastAsiaTheme="minorEastAsia"/>
          <w:sz w:val="21"/>
          <w:u w:val="single"/>
          <w:lang w:val="en-US"/>
        </w:rPr>
        <w:t>Issue 1-1-1: Conditions to trigger UE to quit “L3 measurement delay reduction by optimizing Rx BSF”</w:t>
      </w:r>
    </w:p>
    <w:p w:rsidR="00787D63" w:rsidRDefault="00787D63" w:rsidP="00ED11D7">
      <w:pPr>
        <w:snapToGrid w:val="0"/>
        <w:spacing w:after="120"/>
        <w:rPr>
          <w:rFonts w:eastAsia="宋体"/>
          <w:sz w:val="21"/>
          <w:szCs w:val="21"/>
          <w:highlight w:val="green"/>
        </w:rPr>
      </w:pPr>
      <w:r>
        <w:rPr>
          <w:rFonts w:eastAsia="宋体"/>
          <w:sz w:val="21"/>
          <w:szCs w:val="21"/>
          <w:highlight w:val="green"/>
        </w:rPr>
        <w:t>Agreement:</w:t>
      </w:r>
    </w:p>
    <w:p w:rsidR="00ED11D7" w:rsidRPr="00A174D7" w:rsidRDefault="00787D63" w:rsidP="00ED11D7">
      <w:pPr>
        <w:snapToGrid w:val="0"/>
        <w:spacing w:after="120"/>
        <w:rPr>
          <w:rFonts w:eastAsia="宋体"/>
          <w:sz w:val="21"/>
          <w:szCs w:val="21"/>
        </w:rPr>
      </w:pPr>
      <w:r w:rsidRPr="00A174D7">
        <w:rPr>
          <w:rFonts w:eastAsia="宋体" w:hint="eastAsia"/>
          <w:sz w:val="21"/>
          <w:szCs w:val="21"/>
        </w:rPr>
        <w:t>F</w:t>
      </w:r>
      <w:r w:rsidR="00ED11D7" w:rsidRPr="00A174D7">
        <w:rPr>
          <w:rFonts w:eastAsia="宋体"/>
          <w:sz w:val="21"/>
          <w:szCs w:val="21"/>
        </w:rPr>
        <w:t>or the quitting condition of FBS:</w:t>
      </w:r>
    </w:p>
    <w:p w:rsidR="00ED11D7" w:rsidRPr="00A174D7" w:rsidRDefault="00ED11D7" w:rsidP="00ED11D7">
      <w:pPr>
        <w:pStyle w:val="af3"/>
        <w:numPr>
          <w:ilvl w:val="0"/>
          <w:numId w:val="6"/>
        </w:numPr>
        <w:snapToGrid w:val="0"/>
        <w:spacing w:after="120"/>
        <w:ind w:firstLineChars="0"/>
        <w:rPr>
          <w:rFonts w:eastAsia="宋体"/>
          <w:sz w:val="21"/>
          <w:szCs w:val="21"/>
        </w:rPr>
      </w:pPr>
      <w:r w:rsidRPr="00A174D7">
        <w:rPr>
          <w:rFonts w:eastAsia="宋体"/>
          <w:sz w:val="21"/>
          <w:szCs w:val="21"/>
        </w:rPr>
        <w:t>Introduce a new UAI indicating “overheating” issue:</w:t>
      </w:r>
    </w:p>
    <w:p w:rsidR="00ED11D7" w:rsidRPr="00A174D7" w:rsidRDefault="00ED11D7" w:rsidP="00ED11D7">
      <w:pPr>
        <w:pStyle w:val="af3"/>
        <w:numPr>
          <w:ilvl w:val="1"/>
          <w:numId w:val="6"/>
        </w:numPr>
        <w:snapToGrid w:val="0"/>
        <w:spacing w:after="120"/>
        <w:ind w:firstLineChars="0"/>
        <w:rPr>
          <w:rFonts w:eastAsia="宋体"/>
          <w:sz w:val="21"/>
          <w:szCs w:val="21"/>
        </w:rPr>
      </w:pPr>
      <w:r w:rsidRPr="00A174D7">
        <w:rPr>
          <w:rFonts w:eastAsia="宋体"/>
          <w:sz w:val="21"/>
          <w:szCs w:val="21"/>
        </w:rPr>
        <w:t xml:space="preserve">RAN4 will not discuss the UE </w:t>
      </w:r>
      <w:r w:rsidR="00A174D7" w:rsidRPr="00A174D7">
        <w:rPr>
          <w:rFonts w:eastAsia="宋体"/>
          <w:sz w:val="21"/>
          <w:szCs w:val="21"/>
        </w:rPr>
        <w:t>behaviour</w:t>
      </w:r>
      <w:r w:rsidRPr="00A174D7">
        <w:rPr>
          <w:rFonts w:eastAsia="宋体"/>
          <w:sz w:val="21"/>
          <w:szCs w:val="21"/>
        </w:rPr>
        <w:t xml:space="preserve"> after reporting UAI</w:t>
      </w:r>
    </w:p>
    <w:p w:rsidR="00ED11D7" w:rsidRPr="00A174D7" w:rsidRDefault="00ED11D7" w:rsidP="00ED11D7">
      <w:pPr>
        <w:pStyle w:val="af3"/>
        <w:numPr>
          <w:ilvl w:val="0"/>
          <w:numId w:val="6"/>
        </w:numPr>
        <w:snapToGrid w:val="0"/>
        <w:spacing w:after="120"/>
        <w:ind w:firstLineChars="0"/>
        <w:rPr>
          <w:rFonts w:eastAsia="宋体"/>
          <w:sz w:val="21"/>
          <w:szCs w:val="21"/>
        </w:rPr>
      </w:pPr>
      <w:r w:rsidRPr="00A174D7">
        <w:rPr>
          <w:rFonts w:eastAsia="宋体"/>
          <w:sz w:val="21"/>
          <w:szCs w:val="21"/>
        </w:rPr>
        <w:t>Introduce a timer-based solution:</w:t>
      </w:r>
    </w:p>
    <w:p w:rsidR="00ED11D7" w:rsidRPr="00A174D7" w:rsidRDefault="00ED11D7" w:rsidP="00ED11D7">
      <w:pPr>
        <w:pStyle w:val="af3"/>
        <w:numPr>
          <w:ilvl w:val="1"/>
          <w:numId w:val="6"/>
        </w:numPr>
        <w:snapToGrid w:val="0"/>
        <w:spacing w:after="120"/>
        <w:ind w:firstLineChars="0"/>
        <w:rPr>
          <w:rFonts w:eastAsia="宋体"/>
          <w:sz w:val="21"/>
          <w:szCs w:val="21"/>
        </w:rPr>
      </w:pPr>
      <w:r w:rsidRPr="00A174D7">
        <w:rPr>
          <w:rFonts w:eastAsia="宋体"/>
          <w:sz w:val="21"/>
          <w:szCs w:val="21"/>
        </w:rPr>
        <w:t>UE is allowed to fall back to normal measurement when it has performed fast measurement for at least T1 from the time point when UE enters the FBS mode after meeting the FBS entry condition</w:t>
      </w:r>
    </w:p>
    <w:p w:rsidR="00ED11D7" w:rsidRPr="00A174D7" w:rsidRDefault="00ED11D7" w:rsidP="00ED11D7">
      <w:pPr>
        <w:pStyle w:val="af3"/>
        <w:numPr>
          <w:ilvl w:val="2"/>
          <w:numId w:val="6"/>
        </w:numPr>
        <w:spacing w:after="0"/>
        <w:ind w:firstLineChars="0"/>
        <w:rPr>
          <w:sz w:val="21"/>
          <w:szCs w:val="21"/>
        </w:rPr>
      </w:pPr>
      <w:r w:rsidRPr="00A174D7">
        <w:rPr>
          <w:rFonts w:hint="eastAsia"/>
          <w:sz w:val="21"/>
          <w:szCs w:val="21"/>
        </w:rPr>
        <w:t>F</w:t>
      </w:r>
      <w:r w:rsidRPr="00A174D7">
        <w:rPr>
          <w:sz w:val="21"/>
          <w:szCs w:val="21"/>
        </w:rPr>
        <w:t>urther discuss the candidate numbers for T1.</w:t>
      </w:r>
    </w:p>
    <w:p w:rsidR="00641ACE" w:rsidRDefault="00641ACE" w:rsidP="00641ACE">
      <w:pPr>
        <w:snapToGrid w:val="0"/>
        <w:spacing w:after="120"/>
        <w:rPr>
          <w:rFonts w:eastAsiaTheme="minorEastAsia"/>
          <w:bCs/>
          <w:iCs/>
          <w:szCs w:val="21"/>
        </w:rPr>
      </w:pPr>
    </w:p>
    <w:p w:rsidR="00D420D8" w:rsidRPr="00A174D7" w:rsidRDefault="00D420D8" w:rsidP="00641ACE">
      <w:pPr>
        <w:snapToGrid w:val="0"/>
        <w:spacing w:after="120"/>
        <w:rPr>
          <w:rFonts w:eastAsiaTheme="minorEastAsia"/>
          <w:bCs/>
          <w:iCs/>
          <w:sz w:val="21"/>
          <w:szCs w:val="21"/>
        </w:rPr>
      </w:pPr>
      <w:r w:rsidRPr="001C322F">
        <w:rPr>
          <w:rFonts w:eastAsiaTheme="minorEastAsia" w:hint="eastAsia"/>
          <w:bCs/>
          <w:iCs/>
          <w:sz w:val="21"/>
          <w:szCs w:val="21"/>
          <w:highlight w:val="yellow"/>
        </w:rPr>
        <w:t>Way forward:</w:t>
      </w:r>
    </w:p>
    <w:p w:rsidR="00D420D8" w:rsidRPr="00A174D7" w:rsidRDefault="00D420D8" w:rsidP="00D420D8">
      <w:pPr>
        <w:snapToGrid w:val="0"/>
        <w:spacing w:after="120"/>
        <w:rPr>
          <w:rFonts w:eastAsia="宋体"/>
          <w:sz w:val="21"/>
          <w:szCs w:val="21"/>
        </w:rPr>
      </w:pPr>
      <w:r w:rsidRPr="00A174D7">
        <w:rPr>
          <w:rFonts w:eastAsia="宋体" w:hint="eastAsia"/>
          <w:sz w:val="21"/>
          <w:szCs w:val="21"/>
        </w:rPr>
        <w:t>For r</w:t>
      </w:r>
      <w:r w:rsidRPr="00A174D7">
        <w:rPr>
          <w:rFonts w:eastAsia="宋体"/>
          <w:sz w:val="21"/>
          <w:szCs w:val="21"/>
        </w:rPr>
        <w:t>e-evaluation mechanism</w:t>
      </w:r>
      <w:r w:rsidRPr="00A174D7">
        <w:rPr>
          <w:rFonts w:eastAsia="宋体" w:hint="eastAsia"/>
          <w:sz w:val="21"/>
          <w:szCs w:val="21"/>
        </w:rPr>
        <w:t xml:space="preserve"> </w:t>
      </w:r>
      <w:r w:rsidRPr="00A174D7">
        <w:rPr>
          <w:rFonts w:eastAsia="宋体"/>
          <w:sz w:val="21"/>
          <w:szCs w:val="21"/>
        </w:rPr>
        <w:t>for scenario 1/2/3/4</w:t>
      </w:r>
      <w:r w:rsidRPr="00A174D7">
        <w:rPr>
          <w:rFonts w:eastAsia="宋体" w:hint="eastAsia"/>
          <w:sz w:val="21"/>
          <w:szCs w:val="21"/>
        </w:rPr>
        <w:t xml:space="preserve">: </w:t>
      </w:r>
    </w:p>
    <w:p w:rsidR="00D420D8" w:rsidRPr="00A174D7" w:rsidRDefault="00D420D8" w:rsidP="00D420D8">
      <w:pPr>
        <w:pStyle w:val="af3"/>
        <w:numPr>
          <w:ilvl w:val="0"/>
          <w:numId w:val="6"/>
        </w:numPr>
        <w:snapToGrid w:val="0"/>
        <w:spacing w:after="120"/>
        <w:ind w:firstLineChars="0"/>
        <w:rPr>
          <w:rFonts w:eastAsia="宋体"/>
          <w:sz w:val="21"/>
          <w:szCs w:val="21"/>
        </w:rPr>
      </w:pPr>
      <w:r w:rsidRPr="00A174D7">
        <w:rPr>
          <w:rFonts w:eastAsia="宋体" w:hint="eastAsia"/>
          <w:sz w:val="21"/>
          <w:szCs w:val="21"/>
        </w:rPr>
        <w:t xml:space="preserve">Check whether the following mechanism is agreeable: </w:t>
      </w:r>
    </w:p>
    <w:p w:rsidR="00D420D8" w:rsidRPr="00A174D7" w:rsidRDefault="00D420D8" w:rsidP="00D420D8">
      <w:pPr>
        <w:pStyle w:val="af3"/>
        <w:numPr>
          <w:ilvl w:val="1"/>
          <w:numId w:val="6"/>
        </w:numPr>
        <w:snapToGrid w:val="0"/>
        <w:spacing w:after="120"/>
        <w:ind w:firstLineChars="0"/>
        <w:rPr>
          <w:sz w:val="21"/>
          <w:szCs w:val="21"/>
        </w:rPr>
      </w:pPr>
      <w:r w:rsidRPr="00A174D7">
        <w:rPr>
          <w:rFonts w:eastAsia="宋体"/>
          <w:sz w:val="21"/>
          <w:szCs w:val="21"/>
        </w:rPr>
        <w:t>UE re-evaluates the activation condition after the timer expires</w:t>
      </w:r>
      <w:r w:rsidRPr="00A174D7">
        <w:rPr>
          <w:rFonts w:eastAsia="宋体" w:hint="eastAsia"/>
          <w:sz w:val="21"/>
          <w:szCs w:val="21"/>
        </w:rPr>
        <w:t>,</w:t>
      </w:r>
      <w:r w:rsidRPr="00A174D7">
        <w:rPr>
          <w:rFonts w:eastAsia="宋体"/>
          <w:sz w:val="21"/>
          <w:szCs w:val="21"/>
        </w:rPr>
        <w:t xml:space="preserve"> where the timer starts after UE quits from Multi-Rx mode.</w:t>
      </w:r>
    </w:p>
    <w:p w:rsidR="00D420D8" w:rsidRPr="00D420D8" w:rsidRDefault="00D420D8" w:rsidP="00641ACE">
      <w:pPr>
        <w:snapToGrid w:val="0"/>
        <w:spacing w:after="120"/>
        <w:rPr>
          <w:rFonts w:eastAsiaTheme="minorEastAsia"/>
          <w:bCs/>
          <w:iCs/>
          <w:szCs w:val="21"/>
        </w:rPr>
      </w:pPr>
    </w:p>
    <w:p w:rsidR="00E869E3" w:rsidRPr="00641ACE" w:rsidRDefault="00ED11D7" w:rsidP="00641ACE">
      <w:pPr>
        <w:pStyle w:val="3"/>
        <w:rPr>
          <w:rFonts w:eastAsiaTheme="minorEastAsia"/>
          <w:sz w:val="21"/>
          <w:u w:val="single"/>
        </w:rPr>
      </w:pPr>
      <w:r w:rsidRPr="00ED11D7">
        <w:rPr>
          <w:rFonts w:eastAsiaTheme="minorEastAsia"/>
          <w:sz w:val="21"/>
          <w:u w:val="single"/>
          <w:lang w:val="en-US"/>
        </w:rPr>
        <w:t>Issue 1-1-2: Status report of fast beam sweeping</w:t>
      </w:r>
    </w:p>
    <w:p w:rsidR="00787D63" w:rsidRPr="001C322F" w:rsidRDefault="00787D63" w:rsidP="001C322F">
      <w:pPr>
        <w:overflowPunct/>
        <w:autoSpaceDE/>
        <w:autoSpaceDN/>
        <w:adjustRightInd/>
        <w:snapToGrid w:val="0"/>
        <w:spacing w:after="120"/>
        <w:textAlignment w:val="auto"/>
        <w:rPr>
          <w:rFonts w:eastAsia="宋体"/>
          <w:sz w:val="21"/>
          <w:szCs w:val="21"/>
          <w:highlight w:val="green"/>
        </w:rPr>
      </w:pPr>
      <w:r w:rsidRPr="001C322F">
        <w:rPr>
          <w:rFonts w:eastAsia="宋体"/>
          <w:sz w:val="21"/>
          <w:szCs w:val="21"/>
          <w:highlight w:val="green"/>
        </w:rPr>
        <w:t>Agreement:</w:t>
      </w:r>
    </w:p>
    <w:p w:rsidR="00714C2F" w:rsidRPr="0054506F" w:rsidRDefault="00787D63" w:rsidP="006C0F2E">
      <w:pPr>
        <w:pStyle w:val="af3"/>
        <w:numPr>
          <w:ilvl w:val="1"/>
          <w:numId w:val="2"/>
        </w:numPr>
        <w:snapToGrid w:val="0"/>
        <w:spacing w:after="120"/>
        <w:ind w:left="1080" w:firstLineChars="0"/>
        <w:rPr>
          <w:bCs/>
          <w:iCs/>
          <w:sz w:val="21"/>
          <w:szCs w:val="21"/>
        </w:rPr>
      </w:pPr>
      <w:r w:rsidRPr="0054506F">
        <w:rPr>
          <w:bCs/>
          <w:iCs/>
          <w:sz w:val="21"/>
          <w:szCs w:val="21"/>
        </w:rPr>
        <w:t xml:space="preserve">No need to define UE status report of fast beam sweeping. </w:t>
      </w:r>
    </w:p>
    <w:p w:rsidR="00733C91" w:rsidRDefault="00733C91" w:rsidP="006C0F2E">
      <w:pPr>
        <w:rPr>
          <w:rFonts w:eastAsiaTheme="minorEastAsia"/>
          <w:sz w:val="21"/>
          <w:u w:val="single"/>
          <w:lang w:val="en-US"/>
        </w:rPr>
      </w:pPr>
    </w:p>
    <w:p w:rsidR="00605244" w:rsidRPr="005022E9" w:rsidRDefault="006C0F2E">
      <w:pPr>
        <w:pStyle w:val="3"/>
        <w:rPr>
          <w:rFonts w:eastAsiaTheme="minorEastAsia"/>
          <w:sz w:val="21"/>
          <w:u w:val="single"/>
        </w:rPr>
      </w:pPr>
      <w:r w:rsidRPr="006C0F2E">
        <w:rPr>
          <w:rFonts w:eastAsiaTheme="minorEastAsia"/>
          <w:sz w:val="21"/>
          <w:u w:val="single"/>
          <w:lang w:val="en-US"/>
        </w:rPr>
        <w:t xml:space="preserve">Issue 1-1-3: </w:t>
      </w:r>
      <w:r w:rsidR="008C31B6" w:rsidRPr="008C31B6">
        <w:rPr>
          <w:rFonts w:eastAsiaTheme="minorEastAsia"/>
          <w:sz w:val="21"/>
          <w:u w:val="single"/>
          <w:lang w:val="en-US"/>
        </w:rPr>
        <w:t>UE capability for Rx BSF optimization</w:t>
      </w:r>
    </w:p>
    <w:p w:rsidR="00122275" w:rsidRDefault="008C31B6" w:rsidP="008C31B6">
      <w:pPr>
        <w:snapToGrid w:val="0"/>
        <w:spacing w:after="120"/>
        <w:rPr>
          <w:rFonts w:eastAsia="宋体"/>
          <w:sz w:val="21"/>
          <w:szCs w:val="21"/>
          <w:highlight w:val="green"/>
        </w:rPr>
      </w:pPr>
      <w:r w:rsidRPr="00B83909">
        <w:rPr>
          <w:rFonts w:eastAsia="宋体"/>
          <w:sz w:val="21"/>
          <w:szCs w:val="21"/>
          <w:highlight w:val="green"/>
        </w:rPr>
        <w:t>Agreement:</w:t>
      </w:r>
    </w:p>
    <w:p w:rsidR="008C31B6" w:rsidRPr="0054506F" w:rsidRDefault="00122275" w:rsidP="008C31B6">
      <w:pPr>
        <w:snapToGrid w:val="0"/>
        <w:spacing w:after="120"/>
        <w:rPr>
          <w:rFonts w:eastAsia="宋体"/>
          <w:sz w:val="21"/>
          <w:szCs w:val="21"/>
        </w:rPr>
      </w:pPr>
      <w:r w:rsidRPr="0054506F">
        <w:rPr>
          <w:rFonts w:eastAsia="宋体" w:hint="eastAsia"/>
          <w:sz w:val="21"/>
          <w:szCs w:val="21"/>
        </w:rPr>
        <w:t>F</w:t>
      </w:r>
      <w:r w:rsidR="008C31B6" w:rsidRPr="0054506F">
        <w:rPr>
          <w:rFonts w:eastAsia="宋体"/>
          <w:sz w:val="21"/>
          <w:szCs w:val="21"/>
        </w:rPr>
        <w:t>or FBS capability design:</w:t>
      </w:r>
    </w:p>
    <w:p w:rsidR="008C31B6" w:rsidRPr="0054506F" w:rsidRDefault="008C31B6" w:rsidP="008C31B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54506F">
        <w:rPr>
          <w:bCs/>
          <w:iCs/>
          <w:sz w:val="21"/>
          <w:szCs w:val="21"/>
        </w:rPr>
        <w:t>UE capability is per-band and optional</w:t>
      </w:r>
    </w:p>
    <w:p w:rsidR="008C31B6" w:rsidRPr="0054506F" w:rsidRDefault="008C31B6" w:rsidP="008C31B6">
      <w:pPr>
        <w:pStyle w:val="af3"/>
        <w:numPr>
          <w:ilvl w:val="1"/>
          <w:numId w:val="2"/>
        </w:numPr>
        <w:snapToGrid w:val="0"/>
        <w:spacing w:after="120"/>
        <w:ind w:left="1080" w:firstLineChars="0"/>
        <w:rPr>
          <w:bCs/>
          <w:iCs/>
          <w:sz w:val="21"/>
          <w:szCs w:val="21"/>
        </w:rPr>
      </w:pPr>
      <w:r w:rsidRPr="0054506F">
        <w:rPr>
          <w:bCs/>
          <w:iCs/>
          <w:sz w:val="21"/>
          <w:szCs w:val="21"/>
        </w:rPr>
        <w:t>TDD only</w:t>
      </w:r>
    </w:p>
    <w:p w:rsidR="008C31B6" w:rsidRPr="0054506F" w:rsidRDefault="008C31B6" w:rsidP="008C31B6">
      <w:pPr>
        <w:pStyle w:val="af3"/>
        <w:numPr>
          <w:ilvl w:val="1"/>
          <w:numId w:val="2"/>
        </w:numPr>
        <w:snapToGrid w:val="0"/>
        <w:spacing w:after="120"/>
        <w:ind w:left="1080" w:firstLineChars="0"/>
        <w:rPr>
          <w:bCs/>
          <w:iCs/>
          <w:sz w:val="21"/>
          <w:szCs w:val="21"/>
        </w:rPr>
      </w:pPr>
      <w:r w:rsidRPr="0054506F">
        <w:rPr>
          <w:bCs/>
          <w:iCs/>
          <w:sz w:val="21"/>
          <w:szCs w:val="21"/>
        </w:rPr>
        <w:t>FR2-1 only</w:t>
      </w:r>
    </w:p>
    <w:p w:rsidR="00FE4B51" w:rsidRPr="0054506F" w:rsidRDefault="008C31B6" w:rsidP="00253FC4">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sz w:val="21"/>
          <w:szCs w:val="21"/>
          <w:highlight w:val="yellow"/>
        </w:rPr>
        <w:t>FFS</w:t>
      </w:r>
      <w:r w:rsidRPr="0054506F">
        <w:rPr>
          <w:sz w:val="21"/>
          <w:szCs w:val="21"/>
        </w:rPr>
        <w:t>: in the same FG, whether to define separate UE capability for (intra-frequency) and (intra-frequency + inter-frequency)</w:t>
      </w:r>
    </w:p>
    <w:p w:rsidR="0000768E" w:rsidRDefault="0000768E" w:rsidP="00FE4B51">
      <w:pPr>
        <w:spacing w:after="120"/>
        <w:rPr>
          <w:rFonts w:eastAsia="宋体"/>
          <w:szCs w:val="24"/>
        </w:rPr>
      </w:pPr>
    </w:p>
    <w:p w:rsidR="005776A2" w:rsidRPr="005776A2" w:rsidRDefault="005776A2" w:rsidP="005776A2">
      <w:pPr>
        <w:pStyle w:val="3"/>
        <w:rPr>
          <w:rFonts w:eastAsiaTheme="minorEastAsia"/>
          <w:sz w:val="21"/>
          <w:u w:val="single"/>
          <w:lang w:val="en-US"/>
        </w:rPr>
      </w:pPr>
      <w:r w:rsidRPr="005776A2">
        <w:rPr>
          <w:rFonts w:eastAsiaTheme="minorEastAsia"/>
          <w:sz w:val="21"/>
          <w:u w:val="single"/>
          <w:lang w:val="en-US"/>
        </w:rPr>
        <w:t>Issue 1-</w:t>
      </w:r>
      <w:r w:rsidRPr="005776A2">
        <w:rPr>
          <w:rFonts w:eastAsiaTheme="minorEastAsia" w:hint="eastAsia"/>
          <w:sz w:val="21"/>
          <w:u w:val="single"/>
          <w:lang w:val="en-US"/>
        </w:rPr>
        <w:t>1</w:t>
      </w:r>
      <w:r w:rsidRPr="005776A2">
        <w:rPr>
          <w:rFonts w:eastAsiaTheme="minorEastAsia"/>
          <w:sz w:val="21"/>
          <w:u w:val="single"/>
          <w:lang w:val="en-US"/>
        </w:rPr>
        <w:t>-</w:t>
      </w:r>
      <w:r w:rsidRPr="005776A2">
        <w:rPr>
          <w:rFonts w:eastAsiaTheme="minorEastAsia" w:hint="eastAsia"/>
          <w:sz w:val="21"/>
          <w:u w:val="single"/>
          <w:lang w:val="en-US"/>
        </w:rPr>
        <w:t>4</w:t>
      </w:r>
      <w:r w:rsidRPr="005776A2">
        <w:rPr>
          <w:rFonts w:eastAsiaTheme="minorEastAsia"/>
          <w:sz w:val="21"/>
          <w:u w:val="single"/>
          <w:lang w:val="en-US"/>
        </w:rPr>
        <w:t>: Applicability of L3 measurement delay reduction by optimizing Rx BSF</w:t>
      </w:r>
    </w:p>
    <w:p w:rsidR="005776A2" w:rsidRPr="005776A2" w:rsidRDefault="005776A2" w:rsidP="00FE4B51">
      <w:pPr>
        <w:spacing w:after="120"/>
        <w:rPr>
          <w:rFonts w:eastAsia="宋体"/>
          <w:szCs w:val="24"/>
          <w:lang w:val="en-US"/>
        </w:rPr>
      </w:pPr>
      <w:r>
        <w:rPr>
          <w:rFonts w:eastAsia="宋体" w:hint="eastAsia"/>
          <w:szCs w:val="24"/>
          <w:lang w:val="en-US"/>
        </w:rPr>
        <w:t xml:space="preserve">Proposals resolved in the related CRs. No agreement needed. </w:t>
      </w:r>
    </w:p>
    <w:p w:rsidR="00605244" w:rsidRDefault="00901A1C">
      <w:pPr>
        <w:pStyle w:val="1"/>
        <w:rPr>
          <w:rFonts w:eastAsiaTheme="minorEastAsia"/>
        </w:rPr>
      </w:pPr>
      <w:r>
        <w:rPr>
          <w:lang w:eastAsia="ja-JP"/>
        </w:rPr>
        <w:t>Topic #</w:t>
      </w:r>
      <w:r>
        <w:rPr>
          <w:rFonts w:eastAsiaTheme="minorEastAsia" w:hint="eastAsia"/>
        </w:rPr>
        <w:t>2</w:t>
      </w:r>
      <w:r>
        <w:rPr>
          <w:lang w:eastAsia="ja-JP"/>
        </w:rPr>
        <w:t xml:space="preserve">: </w:t>
      </w:r>
      <w:r w:rsidR="000D71CD" w:rsidRPr="000D71CD">
        <w:rPr>
          <w:rFonts w:eastAsiaTheme="minorEastAsia"/>
        </w:rPr>
        <w:t>RRM requirements of Fast SCell activation for UE supporting Rel-18 EMR</w:t>
      </w:r>
    </w:p>
    <w:p w:rsidR="00605244" w:rsidRPr="005022E9" w:rsidRDefault="00901A1C" w:rsidP="00A7013E">
      <w:pPr>
        <w:pStyle w:val="2"/>
        <w:spacing w:before="240"/>
        <w:ind w:left="1361" w:hangingChars="567" w:hanging="1361"/>
        <w:rPr>
          <w:rFonts w:eastAsiaTheme="minorEastAsia"/>
          <w:sz w:val="24"/>
          <w:szCs w:val="16"/>
          <w:lang w:val="en-US"/>
        </w:rPr>
      </w:pPr>
      <w:r>
        <w:rPr>
          <w:sz w:val="24"/>
          <w:szCs w:val="16"/>
          <w:lang w:val="en-US"/>
        </w:rPr>
        <w:t>Sub-topic 2-</w:t>
      </w:r>
      <w:r>
        <w:rPr>
          <w:rFonts w:eastAsia="宋体" w:hint="eastAsia"/>
          <w:sz w:val="24"/>
          <w:szCs w:val="16"/>
          <w:lang w:val="en-US"/>
        </w:rPr>
        <w:t>1</w:t>
      </w:r>
      <w:r>
        <w:rPr>
          <w:rFonts w:hint="eastAsia"/>
          <w:sz w:val="24"/>
          <w:szCs w:val="16"/>
          <w:lang w:val="en-US"/>
        </w:rPr>
        <w:t xml:space="preserve"> </w:t>
      </w:r>
      <w:r w:rsidR="005B4C90" w:rsidRPr="005B4C90">
        <w:rPr>
          <w:rFonts w:eastAsiaTheme="minorEastAsia"/>
          <w:sz w:val="24"/>
          <w:szCs w:val="16"/>
          <w:lang w:val="en-US"/>
        </w:rPr>
        <w:t>Core requirements of Fast SCell activation for UE supporting Rel-18 EMR</w:t>
      </w:r>
    </w:p>
    <w:p w:rsidR="00BE1B66" w:rsidRPr="00BE1B66" w:rsidRDefault="00BE1B66" w:rsidP="00BE1B66">
      <w:pPr>
        <w:pStyle w:val="3"/>
        <w:rPr>
          <w:sz w:val="21"/>
          <w:u w:val="single"/>
          <w:lang w:val="en-US" w:eastAsia="ko-KR"/>
        </w:rPr>
      </w:pPr>
      <w:r w:rsidRPr="00BE1B66">
        <w:rPr>
          <w:sz w:val="21"/>
          <w:u w:val="single"/>
          <w:lang w:val="en-US" w:eastAsia="ko-KR"/>
        </w:rPr>
        <w:t>Issue 2-1-1: UE capability for EMR-based fast SCell activation</w:t>
      </w:r>
    </w:p>
    <w:p w:rsidR="00BE1B66" w:rsidRPr="00EA026E" w:rsidRDefault="00BE1B66" w:rsidP="00BE1B66">
      <w:pPr>
        <w:snapToGrid w:val="0"/>
        <w:spacing w:after="120"/>
        <w:rPr>
          <w:rFonts w:eastAsia="宋体"/>
          <w:sz w:val="21"/>
          <w:szCs w:val="21"/>
          <w:highlight w:val="yellow"/>
        </w:rPr>
      </w:pPr>
      <w:r w:rsidRPr="00EA026E">
        <w:rPr>
          <w:rFonts w:eastAsia="宋体"/>
          <w:sz w:val="21"/>
          <w:szCs w:val="21"/>
          <w:highlight w:val="yellow"/>
        </w:rPr>
        <w:t>FFS:</w:t>
      </w:r>
    </w:p>
    <w:p w:rsidR="00BE1B66" w:rsidRPr="00CB1DB8" w:rsidRDefault="00BE1B66" w:rsidP="00BE1B66">
      <w:pPr>
        <w:pStyle w:val="af3"/>
        <w:numPr>
          <w:ilvl w:val="0"/>
          <w:numId w:val="2"/>
        </w:numPr>
        <w:overflowPunct/>
        <w:autoSpaceDE/>
        <w:autoSpaceDN/>
        <w:adjustRightInd/>
        <w:snapToGrid w:val="0"/>
        <w:spacing w:after="120"/>
        <w:ind w:left="360" w:firstLineChars="0"/>
        <w:textAlignment w:val="auto"/>
        <w:rPr>
          <w:rFonts w:eastAsia="宋体"/>
          <w:sz w:val="21"/>
          <w:szCs w:val="21"/>
        </w:rPr>
      </w:pPr>
      <w:r w:rsidRPr="00CB1DB8">
        <w:rPr>
          <w:rFonts w:eastAsia="宋体"/>
          <w:sz w:val="21"/>
          <w:szCs w:val="21"/>
        </w:rPr>
        <w:t xml:space="preserve">Option 1: Introduce a UE capability for R19 SCell activation based on EMR </w:t>
      </w:r>
    </w:p>
    <w:p w:rsidR="00BE1B66" w:rsidRPr="00CB1DB8" w:rsidRDefault="00BE1B66" w:rsidP="00BE1B6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bCs/>
          <w:iCs/>
          <w:sz w:val="21"/>
          <w:szCs w:val="21"/>
        </w:rPr>
        <w:t>Prerequisite feature groups</w:t>
      </w:r>
      <w:r w:rsidRPr="00CB1DB8">
        <w:rPr>
          <w:rFonts w:eastAsia="Yu Mincho"/>
          <w:bCs/>
          <w:iCs/>
          <w:sz w:val="21"/>
          <w:szCs w:val="21"/>
        </w:rPr>
        <w:t>:</w:t>
      </w:r>
      <w:r w:rsidRPr="00CB1DB8">
        <w:rPr>
          <w:bCs/>
          <w:iCs/>
          <w:sz w:val="21"/>
          <w:szCs w:val="21"/>
        </w:rPr>
        <w:t xml:space="preserve"> </w:t>
      </w:r>
      <w:r w:rsidRPr="00CB1DB8">
        <w:rPr>
          <w:rFonts w:eastAsia="Yu Mincho"/>
          <w:bCs/>
          <w:iCs/>
          <w:sz w:val="21"/>
          <w:szCs w:val="21"/>
        </w:rPr>
        <w:t>39-8 or 39-9 in R18 RAN4 feature list</w:t>
      </w:r>
    </w:p>
    <w:p w:rsidR="00BE1B66" w:rsidRPr="00CB1DB8" w:rsidRDefault="00BE1B66" w:rsidP="00BE1B6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rFonts w:eastAsia="宋体"/>
          <w:sz w:val="21"/>
          <w:szCs w:val="21"/>
        </w:rPr>
        <w:t>Need for the gNB to know if the feature is supported: No</w:t>
      </w:r>
    </w:p>
    <w:p w:rsidR="00BE1B66" w:rsidRPr="00CB1DB8" w:rsidRDefault="00BE1B66" w:rsidP="00BE1B6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bCs/>
          <w:iCs/>
          <w:sz w:val="21"/>
          <w:szCs w:val="21"/>
        </w:rPr>
        <w:t>Granularity: Per</w:t>
      </w:r>
      <w:r w:rsidRPr="00CB1DB8">
        <w:rPr>
          <w:rFonts w:eastAsia="宋体"/>
          <w:sz w:val="21"/>
          <w:szCs w:val="21"/>
        </w:rPr>
        <w:t>-UE</w:t>
      </w:r>
    </w:p>
    <w:p w:rsidR="00BE1B66" w:rsidRPr="00CB1DB8" w:rsidRDefault="00BE1B66" w:rsidP="00BE1B6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rFonts w:eastAsia="宋体"/>
          <w:sz w:val="21"/>
          <w:szCs w:val="21"/>
        </w:rPr>
        <w:t>FDD/TDD differentiation: No</w:t>
      </w:r>
    </w:p>
    <w:p w:rsidR="00BE1B66" w:rsidRPr="00CB1DB8" w:rsidRDefault="00BE1B66" w:rsidP="00BE1B66">
      <w:pPr>
        <w:pStyle w:val="af3"/>
        <w:numPr>
          <w:ilvl w:val="1"/>
          <w:numId w:val="2"/>
        </w:numPr>
        <w:overflowPunct/>
        <w:autoSpaceDE/>
        <w:autoSpaceDN/>
        <w:adjustRightInd/>
        <w:snapToGrid w:val="0"/>
        <w:spacing w:after="120"/>
        <w:ind w:left="1080" w:firstLineChars="0"/>
        <w:textAlignment w:val="auto"/>
        <w:rPr>
          <w:rFonts w:eastAsia="宋体"/>
          <w:sz w:val="21"/>
          <w:szCs w:val="21"/>
        </w:rPr>
      </w:pPr>
      <w:r w:rsidRPr="00CB1DB8">
        <w:rPr>
          <w:rFonts w:eastAsia="宋体"/>
          <w:sz w:val="21"/>
          <w:szCs w:val="21"/>
        </w:rPr>
        <w:t>FR1/FR2 differentiation: Yes</w:t>
      </w:r>
    </w:p>
    <w:p w:rsidR="002E6896" w:rsidRPr="00CB1DB8" w:rsidRDefault="00BE1B66" w:rsidP="001659B8">
      <w:pPr>
        <w:pStyle w:val="af3"/>
        <w:numPr>
          <w:ilvl w:val="0"/>
          <w:numId w:val="2"/>
        </w:numPr>
        <w:overflowPunct/>
        <w:autoSpaceDE/>
        <w:autoSpaceDN/>
        <w:adjustRightInd/>
        <w:snapToGrid w:val="0"/>
        <w:spacing w:after="120"/>
        <w:ind w:left="360" w:firstLineChars="0"/>
        <w:textAlignment w:val="auto"/>
        <w:rPr>
          <w:rFonts w:eastAsia="宋体"/>
          <w:sz w:val="21"/>
          <w:szCs w:val="21"/>
        </w:rPr>
      </w:pPr>
      <w:r w:rsidRPr="00CB1DB8">
        <w:rPr>
          <w:rFonts w:eastAsia="宋体"/>
          <w:sz w:val="21"/>
          <w:szCs w:val="21"/>
        </w:rPr>
        <w:t xml:space="preserve">Option 2: Not to introduce additional UE capability </w:t>
      </w:r>
    </w:p>
    <w:p w:rsidR="006F7305" w:rsidRPr="00BE1B66" w:rsidRDefault="006F7305">
      <w:pPr>
        <w:spacing w:after="120"/>
        <w:rPr>
          <w:rFonts w:eastAsiaTheme="minorEastAsia"/>
          <w:szCs w:val="24"/>
        </w:rPr>
      </w:pPr>
    </w:p>
    <w:p w:rsidR="002E6896" w:rsidRPr="00BE1B66" w:rsidRDefault="002E6896" w:rsidP="009361E0">
      <w:pPr>
        <w:pStyle w:val="3"/>
        <w:rPr>
          <w:rFonts w:eastAsiaTheme="minorEastAsia"/>
          <w:sz w:val="21"/>
          <w:u w:val="single"/>
          <w:lang w:val="en-US"/>
        </w:rPr>
      </w:pPr>
      <w:r w:rsidRPr="009361E0">
        <w:rPr>
          <w:rFonts w:hint="eastAsia"/>
          <w:sz w:val="21"/>
          <w:u w:val="single"/>
          <w:lang w:val="en-US" w:eastAsia="ko-KR"/>
        </w:rPr>
        <w:t xml:space="preserve">Issue 2-1-2: </w:t>
      </w:r>
      <w:r w:rsidR="00BE1B66" w:rsidRPr="00BE1B66">
        <w:rPr>
          <w:sz w:val="21"/>
          <w:u w:val="single"/>
          <w:lang w:val="en-US" w:eastAsia="ko-KR"/>
        </w:rPr>
        <w:t>Updates to the EMR-based PUCCH SCell activation requirement in the CR</w:t>
      </w:r>
    </w:p>
    <w:p w:rsidR="009361E0" w:rsidRPr="002747B8" w:rsidRDefault="00A70990" w:rsidP="002747B8">
      <w:pPr>
        <w:overflowPunct/>
        <w:autoSpaceDE/>
        <w:autoSpaceDN/>
        <w:adjustRightInd/>
        <w:spacing w:after="120"/>
        <w:textAlignment w:val="auto"/>
        <w:rPr>
          <w:rFonts w:eastAsiaTheme="minorEastAsia"/>
          <w:bCs/>
          <w:iCs/>
        </w:rPr>
      </w:pPr>
      <w:r>
        <w:rPr>
          <w:rFonts w:eastAsiaTheme="minorEastAsia" w:hint="eastAsia"/>
          <w:bCs/>
          <w:iCs/>
        </w:rPr>
        <w:t>Proposals were treated in CR review phase. No agreement needed.</w:t>
      </w:r>
    </w:p>
    <w:p w:rsidR="006F7305" w:rsidRPr="00CE1A8C" w:rsidRDefault="006F7305" w:rsidP="009361E0">
      <w:pPr>
        <w:rPr>
          <w:rFonts w:eastAsiaTheme="minorEastAsia"/>
        </w:rPr>
      </w:pPr>
    </w:p>
    <w:p w:rsidR="008A226F" w:rsidRPr="005B4C90" w:rsidRDefault="008A226F" w:rsidP="00FA31A7">
      <w:pPr>
        <w:pStyle w:val="2"/>
        <w:spacing w:before="240"/>
        <w:ind w:left="1361" w:hangingChars="567" w:hanging="1361"/>
        <w:rPr>
          <w:rFonts w:eastAsiaTheme="minorEastAsia"/>
          <w:sz w:val="24"/>
          <w:szCs w:val="16"/>
          <w:lang w:val="en-US"/>
        </w:rPr>
      </w:pPr>
      <w:r>
        <w:rPr>
          <w:sz w:val="24"/>
          <w:szCs w:val="16"/>
          <w:lang w:val="en-US"/>
        </w:rPr>
        <w:t>Sub-topic 2-</w:t>
      </w:r>
      <w:r>
        <w:rPr>
          <w:rFonts w:eastAsia="宋体" w:hint="eastAsia"/>
          <w:sz w:val="24"/>
          <w:szCs w:val="16"/>
          <w:lang w:val="en-US"/>
        </w:rPr>
        <w:t>2</w:t>
      </w:r>
      <w:r>
        <w:rPr>
          <w:rFonts w:hint="eastAsia"/>
          <w:sz w:val="24"/>
          <w:szCs w:val="16"/>
          <w:lang w:val="en-US"/>
        </w:rPr>
        <w:t xml:space="preserve"> </w:t>
      </w:r>
      <w:r w:rsidR="00122275" w:rsidRPr="00122275">
        <w:rPr>
          <w:sz w:val="24"/>
          <w:lang w:val="en-US"/>
        </w:rPr>
        <w:t>Performance requirements of Fast SCell activation for UE supporting Rel-18 EMR</w:t>
      </w:r>
    </w:p>
    <w:p w:rsidR="00122275" w:rsidRDefault="00122275">
      <w:pPr>
        <w:spacing w:after="120"/>
        <w:rPr>
          <w:rFonts w:ascii="Arial" w:eastAsiaTheme="minorEastAsia" w:hAnsi="Arial"/>
          <w:sz w:val="21"/>
          <w:u w:val="single"/>
          <w:lang w:val="en-US"/>
        </w:rPr>
      </w:pPr>
      <w:r w:rsidRPr="00122275">
        <w:rPr>
          <w:rFonts w:ascii="Arial" w:hAnsi="Arial"/>
          <w:sz w:val="21"/>
          <w:u w:val="single"/>
          <w:lang w:val="en-US" w:eastAsia="ko-KR"/>
        </w:rPr>
        <w:t>Issue 2-2-1: Test case list</w:t>
      </w:r>
    </w:p>
    <w:p w:rsidR="00122275" w:rsidRPr="00122275" w:rsidRDefault="00122275" w:rsidP="00122275">
      <w:pPr>
        <w:snapToGrid w:val="0"/>
        <w:spacing w:after="120"/>
        <w:rPr>
          <w:rFonts w:eastAsiaTheme="minorEastAsia"/>
          <w:bCs/>
          <w:highlight w:val="green"/>
        </w:rPr>
      </w:pPr>
      <w:r w:rsidRPr="00122275">
        <w:rPr>
          <w:bCs/>
          <w:highlight w:val="green"/>
          <w:lang w:eastAsia="ko-KR"/>
        </w:rPr>
        <w:t>Agreement:</w:t>
      </w:r>
    </w:p>
    <w:p w:rsidR="00122275" w:rsidRPr="00C4535F" w:rsidRDefault="00122275" w:rsidP="00122275">
      <w:pPr>
        <w:pStyle w:val="af3"/>
        <w:numPr>
          <w:ilvl w:val="1"/>
          <w:numId w:val="2"/>
        </w:numPr>
        <w:overflowPunct/>
        <w:autoSpaceDE/>
        <w:autoSpaceDN/>
        <w:adjustRightInd/>
        <w:snapToGrid w:val="0"/>
        <w:spacing w:after="120"/>
        <w:ind w:left="1440" w:firstLineChars="0"/>
        <w:textAlignment w:val="auto"/>
        <w:rPr>
          <w:rFonts w:eastAsia="宋体"/>
          <w:sz w:val="21"/>
          <w:szCs w:val="21"/>
        </w:rPr>
      </w:pPr>
      <w:r w:rsidRPr="00C4535F">
        <w:rPr>
          <w:rFonts w:eastAsia="宋体"/>
          <w:sz w:val="21"/>
          <w:szCs w:val="21"/>
        </w:rPr>
        <w:t xml:space="preserve">Scenario: </w:t>
      </w:r>
    </w:p>
    <w:p w:rsidR="00122275" w:rsidRPr="00C4535F"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C4535F">
        <w:rPr>
          <w:rFonts w:eastAsia="宋体"/>
          <w:sz w:val="21"/>
          <w:szCs w:val="21"/>
        </w:rPr>
        <w:t>Normal SCell activation for FR1 and FR2</w:t>
      </w:r>
    </w:p>
    <w:p w:rsidR="00122275" w:rsidRPr="00C4535F"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C4535F">
        <w:rPr>
          <w:rFonts w:eastAsia="宋体"/>
          <w:sz w:val="21"/>
          <w:szCs w:val="21"/>
        </w:rPr>
        <w:t>Direct SCell activation at SCell addition for FR1</w:t>
      </w:r>
    </w:p>
    <w:p w:rsidR="00122275" w:rsidRPr="00C4535F"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C4535F">
        <w:rPr>
          <w:rFonts w:eastAsia="宋体"/>
          <w:sz w:val="21"/>
          <w:szCs w:val="21"/>
        </w:rPr>
        <w:t>PUCCH SCell activation for FR1 and FR2</w:t>
      </w:r>
    </w:p>
    <w:p w:rsidR="00122275" w:rsidRPr="00C4535F"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C4535F">
        <w:rPr>
          <w:rFonts w:eastAsia="宋体"/>
          <w:sz w:val="21"/>
          <w:szCs w:val="21"/>
          <w:highlight w:val="yellow"/>
        </w:rPr>
        <w:t>FFS:</w:t>
      </w:r>
      <w:r w:rsidRPr="00C4535F">
        <w:rPr>
          <w:rFonts w:eastAsia="宋体"/>
          <w:sz w:val="21"/>
          <w:szCs w:val="21"/>
        </w:rPr>
        <w:t xml:space="preserve"> </w:t>
      </w:r>
    </w:p>
    <w:p w:rsidR="00122275" w:rsidRPr="00C4535F" w:rsidRDefault="00122275" w:rsidP="00122275">
      <w:pPr>
        <w:pStyle w:val="af3"/>
        <w:numPr>
          <w:ilvl w:val="3"/>
          <w:numId w:val="2"/>
        </w:numPr>
        <w:overflowPunct/>
        <w:autoSpaceDE/>
        <w:autoSpaceDN/>
        <w:adjustRightInd/>
        <w:snapToGrid w:val="0"/>
        <w:spacing w:after="120"/>
        <w:ind w:left="3096" w:firstLineChars="0"/>
        <w:textAlignment w:val="auto"/>
        <w:rPr>
          <w:rFonts w:eastAsia="宋体"/>
          <w:sz w:val="21"/>
          <w:szCs w:val="21"/>
        </w:rPr>
      </w:pPr>
      <w:r w:rsidRPr="00C4535F">
        <w:rPr>
          <w:rFonts w:eastAsia="宋体"/>
          <w:sz w:val="21"/>
          <w:szCs w:val="21"/>
        </w:rPr>
        <w:t>Direct SCell activation at SCell addition for FR2</w:t>
      </w:r>
    </w:p>
    <w:p w:rsidR="00122275" w:rsidRPr="00E005B6" w:rsidRDefault="00122275" w:rsidP="00122275">
      <w:pPr>
        <w:pStyle w:val="af3"/>
        <w:numPr>
          <w:ilvl w:val="1"/>
          <w:numId w:val="2"/>
        </w:numPr>
        <w:overflowPunct/>
        <w:autoSpaceDE/>
        <w:autoSpaceDN/>
        <w:adjustRightInd/>
        <w:snapToGrid w:val="0"/>
        <w:spacing w:after="120"/>
        <w:ind w:left="1440" w:firstLineChars="0"/>
        <w:textAlignment w:val="auto"/>
        <w:rPr>
          <w:rFonts w:eastAsia="宋体"/>
          <w:sz w:val="21"/>
          <w:szCs w:val="21"/>
        </w:rPr>
      </w:pPr>
      <w:r w:rsidRPr="00E005B6">
        <w:rPr>
          <w:rFonts w:eastAsia="宋体"/>
          <w:sz w:val="21"/>
          <w:szCs w:val="21"/>
        </w:rPr>
        <w:t xml:space="preserve">UE capabilities and network configurations: </w:t>
      </w:r>
    </w:p>
    <w:p w:rsidR="00122275" w:rsidRPr="00E005B6"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E005B6">
        <w:rPr>
          <w:rFonts w:eastAsia="宋体"/>
          <w:sz w:val="21"/>
          <w:szCs w:val="21"/>
        </w:rPr>
        <w:t xml:space="preserve">Configuration 1: UE supports </w:t>
      </w:r>
      <w:proofErr w:type="spellStart"/>
      <w:r w:rsidRPr="00E005B6">
        <w:rPr>
          <w:rFonts w:eastAsia="宋体"/>
          <w:sz w:val="21"/>
          <w:szCs w:val="21"/>
        </w:rPr>
        <w:t>measValidationReportEMR</w:t>
      </w:r>
      <w:proofErr w:type="spellEnd"/>
      <w:r w:rsidRPr="00E005B6">
        <w:rPr>
          <w:rFonts w:eastAsia="宋体"/>
          <w:sz w:val="21"/>
          <w:szCs w:val="21"/>
        </w:rPr>
        <w:t xml:space="preserve"> and measIdleValidityDuration-r18 is configured</w:t>
      </w:r>
    </w:p>
    <w:p w:rsidR="00122275" w:rsidRPr="00E005B6"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E005B6">
        <w:rPr>
          <w:rFonts w:eastAsia="宋体"/>
          <w:sz w:val="21"/>
          <w:szCs w:val="21"/>
        </w:rPr>
        <w:t xml:space="preserve">Configuration 2: UE supports </w:t>
      </w:r>
      <w:proofErr w:type="spellStart"/>
      <w:r w:rsidRPr="00E005B6">
        <w:rPr>
          <w:rFonts w:eastAsia="宋体"/>
          <w:sz w:val="21"/>
          <w:szCs w:val="21"/>
        </w:rPr>
        <w:t>measValidationReportReselectionMeasurements</w:t>
      </w:r>
      <w:proofErr w:type="spellEnd"/>
      <w:r w:rsidRPr="00E005B6">
        <w:rPr>
          <w:rFonts w:eastAsia="宋体"/>
          <w:sz w:val="21"/>
          <w:szCs w:val="21"/>
        </w:rPr>
        <w:t xml:space="preserve"> and measReselectionValidityDuration-r18 is configured</w:t>
      </w:r>
    </w:p>
    <w:p w:rsidR="00122275" w:rsidRPr="00E005B6" w:rsidRDefault="00122275" w:rsidP="00122275">
      <w:pPr>
        <w:pStyle w:val="af3"/>
        <w:numPr>
          <w:ilvl w:val="2"/>
          <w:numId w:val="2"/>
        </w:numPr>
        <w:overflowPunct/>
        <w:autoSpaceDE/>
        <w:autoSpaceDN/>
        <w:adjustRightInd/>
        <w:snapToGrid w:val="0"/>
        <w:spacing w:after="120"/>
        <w:ind w:left="2376" w:firstLineChars="0"/>
        <w:textAlignment w:val="auto"/>
        <w:rPr>
          <w:rFonts w:eastAsia="宋体"/>
          <w:sz w:val="21"/>
          <w:szCs w:val="21"/>
        </w:rPr>
      </w:pPr>
      <w:r w:rsidRPr="00E005B6">
        <w:rPr>
          <w:rFonts w:eastAsia="宋体"/>
          <w:sz w:val="21"/>
          <w:szCs w:val="21"/>
          <w:highlight w:val="yellow"/>
        </w:rPr>
        <w:t>FFS:</w:t>
      </w:r>
      <w:r w:rsidRPr="00E005B6">
        <w:rPr>
          <w:rFonts w:eastAsia="宋体"/>
          <w:sz w:val="21"/>
          <w:szCs w:val="21"/>
        </w:rPr>
        <w:t xml:space="preserve"> </w:t>
      </w:r>
    </w:p>
    <w:p w:rsidR="002E6896" w:rsidRPr="00E005B6" w:rsidRDefault="00122275" w:rsidP="00122275">
      <w:pPr>
        <w:pStyle w:val="af3"/>
        <w:numPr>
          <w:ilvl w:val="3"/>
          <w:numId w:val="2"/>
        </w:numPr>
        <w:overflowPunct/>
        <w:autoSpaceDE/>
        <w:autoSpaceDN/>
        <w:adjustRightInd/>
        <w:snapToGrid w:val="0"/>
        <w:spacing w:after="120"/>
        <w:ind w:left="3096" w:firstLineChars="0"/>
        <w:textAlignment w:val="auto"/>
        <w:rPr>
          <w:rFonts w:eastAsia="宋体"/>
          <w:sz w:val="21"/>
          <w:szCs w:val="21"/>
        </w:rPr>
      </w:pPr>
      <w:r w:rsidRPr="00E005B6">
        <w:rPr>
          <w:rFonts w:eastAsia="宋体"/>
          <w:sz w:val="21"/>
          <w:szCs w:val="21"/>
        </w:rPr>
        <w:t>Configuration 3: UE supports idleInactiveNR-MeasReport-r16, and neither measIdleValidityDuration-r18 nor measReselectionValidityDuration-r18 is configured and measIdleDuration-r16 hasn’t expired at the moment of initiation of RRC state transition to Connected mode</w:t>
      </w:r>
    </w:p>
    <w:p w:rsidR="00C755D5" w:rsidRDefault="00C755D5">
      <w:pPr>
        <w:spacing w:after="120"/>
        <w:rPr>
          <w:rFonts w:eastAsiaTheme="minorEastAsia"/>
          <w:szCs w:val="24"/>
        </w:rPr>
      </w:pPr>
      <w:bookmarkStart w:id="0" w:name="_GoBack"/>
      <w:bookmarkEnd w:id="0"/>
    </w:p>
    <w:p w:rsidR="00C755D5" w:rsidRPr="00122275" w:rsidRDefault="00C755D5" w:rsidP="00C755D5">
      <w:pPr>
        <w:pStyle w:val="3"/>
        <w:rPr>
          <w:rFonts w:eastAsiaTheme="minorEastAsia"/>
          <w:sz w:val="21"/>
          <w:u w:val="single"/>
          <w:lang w:val="en-US"/>
        </w:rPr>
      </w:pPr>
      <w:r>
        <w:rPr>
          <w:sz w:val="21"/>
          <w:u w:val="single"/>
          <w:lang w:val="en-US" w:eastAsia="ko-KR"/>
        </w:rPr>
        <w:t>Issue 2-</w:t>
      </w:r>
      <w:r>
        <w:rPr>
          <w:rFonts w:eastAsiaTheme="minorEastAsia" w:hint="eastAsia"/>
          <w:sz w:val="21"/>
          <w:u w:val="single"/>
          <w:lang w:val="en-US"/>
        </w:rPr>
        <w:t>2</w:t>
      </w:r>
      <w:r>
        <w:rPr>
          <w:sz w:val="21"/>
          <w:u w:val="single"/>
          <w:lang w:val="en-US" w:eastAsia="ko-KR"/>
        </w:rPr>
        <w:t>-</w:t>
      </w:r>
      <w:r>
        <w:rPr>
          <w:rFonts w:eastAsiaTheme="minorEastAsia" w:hint="eastAsia"/>
          <w:sz w:val="21"/>
          <w:u w:val="single"/>
          <w:lang w:val="en-US"/>
        </w:rPr>
        <w:t>2</w:t>
      </w:r>
      <w:r w:rsidRPr="009361E0">
        <w:rPr>
          <w:sz w:val="21"/>
          <w:u w:val="single"/>
          <w:lang w:val="en-US" w:eastAsia="ko-KR"/>
        </w:rPr>
        <w:t xml:space="preserve">: </w:t>
      </w:r>
      <w:r w:rsidR="00122275">
        <w:rPr>
          <w:sz w:val="21"/>
          <w:u w:val="single"/>
          <w:lang w:val="en-US" w:eastAsia="ko-KR"/>
        </w:rPr>
        <w:t>Details of test case</w:t>
      </w:r>
    </w:p>
    <w:p w:rsidR="00C755D5" w:rsidRDefault="00C755D5" w:rsidP="00C755D5">
      <w:pPr>
        <w:spacing w:after="120"/>
        <w:rPr>
          <w:rFonts w:eastAsiaTheme="minorEastAsia"/>
          <w:szCs w:val="24"/>
        </w:rPr>
      </w:pPr>
      <w:r>
        <w:rPr>
          <w:rFonts w:eastAsiaTheme="minorEastAsia" w:hint="eastAsia"/>
          <w:lang w:val="en-US"/>
        </w:rPr>
        <w:t xml:space="preserve">Further discuss this issue. </w:t>
      </w:r>
    </w:p>
    <w:p w:rsidR="00C755D5" w:rsidRDefault="00C755D5">
      <w:pPr>
        <w:spacing w:after="120"/>
        <w:rPr>
          <w:rFonts w:eastAsiaTheme="minorEastAsia"/>
          <w:szCs w:val="24"/>
        </w:rPr>
      </w:pPr>
    </w:p>
    <w:p w:rsidR="00122275" w:rsidRPr="00051851" w:rsidRDefault="00122275" w:rsidP="00122275">
      <w:pPr>
        <w:pStyle w:val="3"/>
        <w:rPr>
          <w:rFonts w:eastAsiaTheme="minorEastAsia"/>
          <w:sz w:val="21"/>
          <w:u w:val="single"/>
          <w:lang w:val="en-US"/>
        </w:rPr>
      </w:pPr>
      <w:r w:rsidRPr="00122275">
        <w:rPr>
          <w:sz w:val="21"/>
          <w:u w:val="single"/>
          <w:lang w:val="en-US" w:eastAsia="ko-KR"/>
        </w:rPr>
        <w:t>Issue 2-2-3: Applicability rules of test case</w:t>
      </w:r>
    </w:p>
    <w:p w:rsidR="00122275" w:rsidRDefault="00122275" w:rsidP="00122275">
      <w:pPr>
        <w:spacing w:after="120"/>
        <w:rPr>
          <w:rFonts w:eastAsiaTheme="minorEastAsia"/>
          <w:lang w:val="en-US"/>
        </w:rPr>
      </w:pPr>
      <w:r>
        <w:rPr>
          <w:rFonts w:eastAsiaTheme="minorEastAsia" w:hint="eastAsia"/>
          <w:lang w:val="en-US"/>
        </w:rPr>
        <w:t xml:space="preserve">Further discuss this issue. </w:t>
      </w:r>
    </w:p>
    <w:p w:rsidR="00122275" w:rsidRPr="0065323B" w:rsidRDefault="00122275" w:rsidP="00122275">
      <w:pPr>
        <w:spacing w:after="120"/>
        <w:rPr>
          <w:rFonts w:eastAsiaTheme="minorEastAsia"/>
          <w:sz w:val="21"/>
          <w:u w:val="single"/>
        </w:rPr>
      </w:pPr>
    </w:p>
    <w:p w:rsidR="00605244" w:rsidRPr="00E24928" w:rsidRDefault="00901A1C">
      <w:pPr>
        <w:pStyle w:val="1"/>
        <w:rPr>
          <w:rFonts w:eastAsiaTheme="minorEastAsia"/>
        </w:rPr>
      </w:pPr>
      <w:r>
        <w:rPr>
          <w:rFonts w:hint="eastAsia"/>
        </w:rPr>
        <w:t>Reference</w:t>
      </w:r>
      <w:r w:rsidR="00E24928">
        <w:rPr>
          <w:rFonts w:eastAsiaTheme="minorEastAsia" w:hint="eastAsia"/>
        </w:rPr>
        <w:t>s</w:t>
      </w:r>
    </w:p>
    <w:p w:rsidR="00605244" w:rsidRDefault="00901A1C" w:rsidP="005022E9">
      <w:pPr>
        <w:pStyle w:val="Default"/>
        <w:numPr>
          <w:ilvl w:val="0"/>
          <w:numId w:val="4"/>
        </w:numPr>
        <w:rPr>
          <w:sz w:val="20"/>
          <w:szCs w:val="20"/>
        </w:rPr>
      </w:pPr>
      <w:r>
        <w:rPr>
          <w:sz w:val="20"/>
          <w:szCs w:val="20"/>
        </w:rPr>
        <w:t>R4-2</w:t>
      </w:r>
      <w:r w:rsidR="005022E9">
        <w:rPr>
          <w:rFonts w:hint="eastAsia"/>
          <w:sz w:val="20"/>
          <w:szCs w:val="20"/>
        </w:rPr>
        <w:t>50</w:t>
      </w:r>
      <w:r w:rsidR="00467CE1">
        <w:rPr>
          <w:rFonts w:hint="eastAsia"/>
          <w:sz w:val="20"/>
          <w:szCs w:val="20"/>
        </w:rPr>
        <w:t>5562</w:t>
      </w:r>
      <w:r>
        <w:rPr>
          <w:rFonts w:hint="eastAsia"/>
          <w:sz w:val="20"/>
          <w:szCs w:val="20"/>
        </w:rPr>
        <w:t>,</w:t>
      </w:r>
      <w:r>
        <w:rPr>
          <w:sz w:val="20"/>
          <w:szCs w:val="20"/>
        </w:rPr>
        <w:t xml:space="preserve"> </w:t>
      </w:r>
      <w:r w:rsidR="005022E9" w:rsidRPr="005022E9">
        <w:rPr>
          <w:sz w:val="20"/>
          <w:szCs w:val="20"/>
        </w:rPr>
        <w:t>Topic summary for [11</w:t>
      </w:r>
      <w:r w:rsidR="00467CE1">
        <w:rPr>
          <w:rFonts w:hint="eastAsia"/>
          <w:sz w:val="20"/>
          <w:szCs w:val="20"/>
        </w:rPr>
        <w:t>5</w:t>
      </w:r>
      <w:proofErr w:type="gramStart"/>
      <w:r w:rsidR="00B77533">
        <w:rPr>
          <w:sz w:val="20"/>
          <w:szCs w:val="20"/>
        </w:rPr>
        <w:t>][</w:t>
      </w:r>
      <w:proofErr w:type="gramEnd"/>
      <w:r w:rsidR="00B77533">
        <w:rPr>
          <w:sz w:val="20"/>
          <w:szCs w:val="20"/>
        </w:rPr>
        <w:t>2</w:t>
      </w:r>
      <w:r w:rsidR="00467CE1">
        <w:rPr>
          <w:rFonts w:hint="eastAsia"/>
          <w:sz w:val="20"/>
          <w:szCs w:val="20"/>
        </w:rPr>
        <w:t>13</w:t>
      </w:r>
      <w:r w:rsidR="005022E9" w:rsidRPr="005022E9">
        <w:rPr>
          <w:sz w:val="20"/>
          <w:szCs w:val="20"/>
        </w:rPr>
        <w:t>] NR_RRM_Ph5_Part2</w:t>
      </w:r>
      <w:r>
        <w:rPr>
          <w:sz w:val="20"/>
          <w:szCs w:val="20"/>
        </w:rPr>
        <w:t>, CATT, RAN4#1</w:t>
      </w:r>
      <w:r>
        <w:rPr>
          <w:rFonts w:hint="eastAsia"/>
          <w:sz w:val="20"/>
          <w:szCs w:val="20"/>
        </w:rPr>
        <w:t>1</w:t>
      </w:r>
      <w:r w:rsidR="00467CE1">
        <w:rPr>
          <w:rFonts w:hint="eastAsia"/>
          <w:sz w:val="20"/>
          <w:szCs w:val="20"/>
        </w:rPr>
        <w:t>5</w:t>
      </w:r>
      <w:r>
        <w:rPr>
          <w:rFonts w:hint="eastAsia"/>
          <w:sz w:val="20"/>
          <w:szCs w:val="20"/>
        </w:rPr>
        <w:t xml:space="preserve">. </w:t>
      </w:r>
    </w:p>
    <w:p w:rsidR="00605244" w:rsidRPr="000679A2" w:rsidRDefault="000679A2" w:rsidP="000679A2">
      <w:pPr>
        <w:pStyle w:val="Default"/>
        <w:numPr>
          <w:ilvl w:val="0"/>
          <w:numId w:val="4"/>
        </w:numPr>
        <w:spacing w:after="0" w:line="240" w:lineRule="auto"/>
        <w:rPr>
          <w:sz w:val="20"/>
          <w:szCs w:val="20"/>
        </w:rPr>
      </w:pPr>
      <w:r w:rsidRPr="000679A2">
        <w:rPr>
          <w:sz w:val="20"/>
          <w:szCs w:val="20"/>
        </w:rPr>
        <w:t>R4-2508265</w:t>
      </w:r>
      <w:r w:rsidR="00137240" w:rsidRPr="000679A2">
        <w:rPr>
          <w:rFonts w:hint="eastAsia"/>
          <w:sz w:val="20"/>
          <w:szCs w:val="20"/>
        </w:rPr>
        <w:t xml:space="preserve">, </w:t>
      </w:r>
      <w:r w:rsidR="008C0711" w:rsidRPr="000679A2">
        <w:rPr>
          <w:rFonts w:hint="eastAsia"/>
          <w:sz w:val="20"/>
          <w:szCs w:val="20"/>
        </w:rPr>
        <w:t xml:space="preserve">Ad-hoc minutes for </w:t>
      </w:r>
      <w:r w:rsidR="003A7DC7" w:rsidRPr="000679A2">
        <w:rPr>
          <w:rFonts w:hint="eastAsia"/>
          <w:sz w:val="20"/>
          <w:szCs w:val="20"/>
        </w:rPr>
        <w:t xml:space="preserve">NR_RRM_Ph5, Apple, </w:t>
      </w:r>
      <w:proofErr w:type="gramStart"/>
      <w:r w:rsidR="003A7DC7" w:rsidRPr="000679A2">
        <w:rPr>
          <w:rFonts w:hint="eastAsia"/>
          <w:sz w:val="20"/>
          <w:szCs w:val="20"/>
        </w:rPr>
        <w:t>RAN4#11</w:t>
      </w:r>
      <w:r w:rsidRPr="000679A2">
        <w:rPr>
          <w:rFonts w:hint="eastAsia"/>
          <w:sz w:val="20"/>
          <w:szCs w:val="20"/>
        </w:rPr>
        <w:t>5</w:t>
      </w:r>
      <w:proofErr w:type="gramEnd"/>
      <w:r w:rsidR="003A7DC7" w:rsidRPr="000679A2">
        <w:rPr>
          <w:rFonts w:hint="eastAsia"/>
          <w:sz w:val="20"/>
          <w:szCs w:val="20"/>
        </w:rPr>
        <w:t xml:space="preserve">. </w:t>
      </w:r>
    </w:p>
    <w:sectPr w:rsidR="00605244" w:rsidRPr="000679A2">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200" w:rsidRDefault="00F86200">
      <w:pPr>
        <w:spacing w:after="0"/>
      </w:pPr>
      <w:r>
        <w:separator/>
      </w:r>
    </w:p>
  </w:endnote>
  <w:endnote w:type="continuationSeparator" w:id="0">
    <w:p w:rsidR="00F86200" w:rsidRDefault="00F862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200" w:rsidRDefault="00F86200">
      <w:pPr>
        <w:spacing w:after="0"/>
      </w:pPr>
      <w:r>
        <w:separator/>
      </w:r>
    </w:p>
  </w:footnote>
  <w:footnote w:type="continuationSeparator" w:id="0">
    <w:p w:rsidR="00F86200" w:rsidRDefault="00F8620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515E5"/>
    <w:multiLevelType w:val="multilevel"/>
    <w:tmpl w:val="0AA515E5"/>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1B97482"/>
    <w:multiLevelType w:val="multilevel"/>
    <w:tmpl w:val="21B97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2D1D7BD8"/>
    <w:multiLevelType w:val="hybridMultilevel"/>
    <w:tmpl w:val="B934739C"/>
    <w:lvl w:ilvl="0" w:tplc="FFFFFFFF">
      <w:start w:val="1"/>
      <w:numFmt w:val="bullet"/>
      <w:lvlText w:val="•"/>
      <w:lvlJc w:val="left"/>
      <w:pPr>
        <w:ind w:left="720" w:hanging="360"/>
      </w:pPr>
      <w:rPr>
        <w:rFonts w:ascii="Helvetica" w:eastAsia="Helvetica" w:hAnsi="Helvetica" w:cs="Helvetica"/>
        <w:b w:val="0"/>
        <w:bCs w:val="0"/>
        <w:i w:val="0"/>
        <w:iCs w:val="0"/>
        <w:caps w:val="0"/>
        <w:smallCaps w:val="0"/>
        <w:strike w:val="0"/>
        <w:dstrike w:val="0"/>
        <w:outline w:val="0"/>
        <w:emboss w:val="0"/>
        <w:imprint w:val="0"/>
        <w:color w:val="4A4A4A"/>
        <w:spacing w:val="0"/>
        <w:w w:val="100"/>
        <w:kern w:val="0"/>
        <w:position w:val="0"/>
        <w:highlight w:val="none"/>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4">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E61455"/>
    <w:rsid w:val="00000BD7"/>
    <w:rsid w:val="00000D69"/>
    <w:rsid w:val="00001291"/>
    <w:rsid w:val="00001698"/>
    <w:rsid w:val="0000283E"/>
    <w:rsid w:val="00002AF8"/>
    <w:rsid w:val="000049B1"/>
    <w:rsid w:val="00004B4A"/>
    <w:rsid w:val="00005055"/>
    <w:rsid w:val="0000532F"/>
    <w:rsid w:val="00005510"/>
    <w:rsid w:val="0000585F"/>
    <w:rsid w:val="0000664B"/>
    <w:rsid w:val="000066AC"/>
    <w:rsid w:val="00006786"/>
    <w:rsid w:val="000068DA"/>
    <w:rsid w:val="0000695D"/>
    <w:rsid w:val="0000768E"/>
    <w:rsid w:val="00007783"/>
    <w:rsid w:val="0000788B"/>
    <w:rsid w:val="00010FCF"/>
    <w:rsid w:val="0001144F"/>
    <w:rsid w:val="00011689"/>
    <w:rsid w:val="0001310A"/>
    <w:rsid w:val="0001335E"/>
    <w:rsid w:val="000134D3"/>
    <w:rsid w:val="000134EA"/>
    <w:rsid w:val="00013C34"/>
    <w:rsid w:val="00013C42"/>
    <w:rsid w:val="000142FF"/>
    <w:rsid w:val="0001521F"/>
    <w:rsid w:val="00015CF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622"/>
    <w:rsid w:val="000308CD"/>
    <w:rsid w:val="000309D5"/>
    <w:rsid w:val="00030CE4"/>
    <w:rsid w:val="00030D2D"/>
    <w:rsid w:val="00031BB2"/>
    <w:rsid w:val="00031F4A"/>
    <w:rsid w:val="0003209A"/>
    <w:rsid w:val="000328AD"/>
    <w:rsid w:val="0003379A"/>
    <w:rsid w:val="00033BBF"/>
    <w:rsid w:val="000346D6"/>
    <w:rsid w:val="000363CC"/>
    <w:rsid w:val="00036F03"/>
    <w:rsid w:val="000371E4"/>
    <w:rsid w:val="00040CD4"/>
    <w:rsid w:val="00041630"/>
    <w:rsid w:val="0004178B"/>
    <w:rsid w:val="00042511"/>
    <w:rsid w:val="00044C28"/>
    <w:rsid w:val="00044F34"/>
    <w:rsid w:val="000503D5"/>
    <w:rsid w:val="00050E97"/>
    <w:rsid w:val="0005157B"/>
    <w:rsid w:val="00051851"/>
    <w:rsid w:val="00052F5C"/>
    <w:rsid w:val="00053567"/>
    <w:rsid w:val="00053E8E"/>
    <w:rsid w:val="0005451D"/>
    <w:rsid w:val="00054C34"/>
    <w:rsid w:val="00054D46"/>
    <w:rsid w:val="00055967"/>
    <w:rsid w:val="00055CE2"/>
    <w:rsid w:val="0005655F"/>
    <w:rsid w:val="0006018C"/>
    <w:rsid w:val="00060FE3"/>
    <w:rsid w:val="00061483"/>
    <w:rsid w:val="0006280E"/>
    <w:rsid w:val="00063D15"/>
    <w:rsid w:val="00064870"/>
    <w:rsid w:val="00065D20"/>
    <w:rsid w:val="00065F75"/>
    <w:rsid w:val="00065F76"/>
    <w:rsid w:val="00067448"/>
    <w:rsid w:val="000679A2"/>
    <w:rsid w:val="000706BE"/>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C82"/>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396"/>
    <w:rsid w:val="00095015"/>
    <w:rsid w:val="00097911"/>
    <w:rsid w:val="000A1AC6"/>
    <w:rsid w:val="000A2857"/>
    <w:rsid w:val="000A290C"/>
    <w:rsid w:val="000A2D86"/>
    <w:rsid w:val="000A35B5"/>
    <w:rsid w:val="000A37BC"/>
    <w:rsid w:val="000A49A8"/>
    <w:rsid w:val="000A5A9E"/>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560"/>
    <w:rsid w:val="000C4942"/>
    <w:rsid w:val="000C49D0"/>
    <w:rsid w:val="000C4E9B"/>
    <w:rsid w:val="000C58DD"/>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B1D"/>
    <w:rsid w:val="000D6FAC"/>
    <w:rsid w:val="000D71CD"/>
    <w:rsid w:val="000D72A8"/>
    <w:rsid w:val="000D7543"/>
    <w:rsid w:val="000D797D"/>
    <w:rsid w:val="000D7B6B"/>
    <w:rsid w:val="000D7BDF"/>
    <w:rsid w:val="000D7DA3"/>
    <w:rsid w:val="000E0AEF"/>
    <w:rsid w:val="000E0D21"/>
    <w:rsid w:val="000E0D98"/>
    <w:rsid w:val="000E1394"/>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6C2C"/>
    <w:rsid w:val="000E78AA"/>
    <w:rsid w:val="000F0A40"/>
    <w:rsid w:val="000F14B9"/>
    <w:rsid w:val="000F256C"/>
    <w:rsid w:val="000F29F6"/>
    <w:rsid w:val="000F40E2"/>
    <w:rsid w:val="000F485D"/>
    <w:rsid w:val="000F4A54"/>
    <w:rsid w:val="000F4A8D"/>
    <w:rsid w:val="000F4EC3"/>
    <w:rsid w:val="000F4F01"/>
    <w:rsid w:val="000F526C"/>
    <w:rsid w:val="000F567C"/>
    <w:rsid w:val="000F5755"/>
    <w:rsid w:val="000F57B5"/>
    <w:rsid w:val="000F632A"/>
    <w:rsid w:val="000F73D2"/>
    <w:rsid w:val="000F78F0"/>
    <w:rsid w:val="0010029A"/>
    <w:rsid w:val="00100E5C"/>
    <w:rsid w:val="00101494"/>
    <w:rsid w:val="00101C27"/>
    <w:rsid w:val="0010253D"/>
    <w:rsid w:val="00103A28"/>
    <w:rsid w:val="0010582B"/>
    <w:rsid w:val="001059A4"/>
    <w:rsid w:val="00106F66"/>
    <w:rsid w:val="00107C55"/>
    <w:rsid w:val="00107FF8"/>
    <w:rsid w:val="00110C09"/>
    <w:rsid w:val="001120B3"/>
    <w:rsid w:val="001126EF"/>
    <w:rsid w:val="00112B0B"/>
    <w:rsid w:val="0011368D"/>
    <w:rsid w:val="00113FB0"/>
    <w:rsid w:val="00114681"/>
    <w:rsid w:val="001148F6"/>
    <w:rsid w:val="00114FA5"/>
    <w:rsid w:val="001155AC"/>
    <w:rsid w:val="00116A2D"/>
    <w:rsid w:val="00116D97"/>
    <w:rsid w:val="0011722B"/>
    <w:rsid w:val="001208B7"/>
    <w:rsid w:val="0012169C"/>
    <w:rsid w:val="00121FF5"/>
    <w:rsid w:val="00122275"/>
    <w:rsid w:val="001236E2"/>
    <w:rsid w:val="00123821"/>
    <w:rsid w:val="00124289"/>
    <w:rsid w:val="00124E13"/>
    <w:rsid w:val="00126CA6"/>
    <w:rsid w:val="001308F6"/>
    <w:rsid w:val="0013169D"/>
    <w:rsid w:val="00132700"/>
    <w:rsid w:val="00132BB2"/>
    <w:rsid w:val="00132D4D"/>
    <w:rsid w:val="0013378D"/>
    <w:rsid w:val="00133BD0"/>
    <w:rsid w:val="00133D05"/>
    <w:rsid w:val="001352EE"/>
    <w:rsid w:val="00136061"/>
    <w:rsid w:val="00136834"/>
    <w:rsid w:val="00136F3D"/>
    <w:rsid w:val="00137240"/>
    <w:rsid w:val="00137982"/>
    <w:rsid w:val="001402F2"/>
    <w:rsid w:val="00140C8D"/>
    <w:rsid w:val="0014152A"/>
    <w:rsid w:val="00144511"/>
    <w:rsid w:val="00145CDD"/>
    <w:rsid w:val="001460F4"/>
    <w:rsid w:val="0014612A"/>
    <w:rsid w:val="001467B0"/>
    <w:rsid w:val="001467CE"/>
    <w:rsid w:val="00146A28"/>
    <w:rsid w:val="00146C80"/>
    <w:rsid w:val="00146F82"/>
    <w:rsid w:val="00150E9C"/>
    <w:rsid w:val="0015432E"/>
    <w:rsid w:val="00154449"/>
    <w:rsid w:val="00155C78"/>
    <w:rsid w:val="00155FC8"/>
    <w:rsid w:val="00156368"/>
    <w:rsid w:val="00157359"/>
    <w:rsid w:val="0015793E"/>
    <w:rsid w:val="00157EC4"/>
    <w:rsid w:val="001603F4"/>
    <w:rsid w:val="001607FF"/>
    <w:rsid w:val="001617B9"/>
    <w:rsid w:val="00162690"/>
    <w:rsid w:val="0016274A"/>
    <w:rsid w:val="00162CC9"/>
    <w:rsid w:val="00163132"/>
    <w:rsid w:val="001635E3"/>
    <w:rsid w:val="00163AFF"/>
    <w:rsid w:val="00163C61"/>
    <w:rsid w:val="00164BF9"/>
    <w:rsid w:val="00164F22"/>
    <w:rsid w:val="00164FE6"/>
    <w:rsid w:val="001650B5"/>
    <w:rsid w:val="001659B8"/>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D39"/>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8C6"/>
    <w:rsid w:val="00190D3D"/>
    <w:rsid w:val="00192AB7"/>
    <w:rsid w:val="00193B74"/>
    <w:rsid w:val="0019464E"/>
    <w:rsid w:val="0019591E"/>
    <w:rsid w:val="00196E90"/>
    <w:rsid w:val="00196FCF"/>
    <w:rsid w:val="00197367"/>
    <w:rsid w:val="00197B20"/>
    <w:rsid w:val="00197C18"/>
    <w:rsid w:val="00197EC2"/>
    <w:rsid w:val="001A0665"/>
    <w:rsid w:val="001A13F4"/>
    <w:rsid w:val="001A1C89"/>
    <w:rsid w:val="001A2689"/>
    <w:rsid w:val="001A32ED"/>
    <w:rsid w:val="001A3858"/>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A16"/>
    <w:rsid w:val="001B6B07"/>
    <w:rsid w:val="001B75C4"/>
    <w:rsid w:val="001B7694"/>
    <w:rsid w:val="001B77B1"/>
    <w:rsid w:val="001C0BCA"/>
    <w:rsid w:val="001C0F6B"/>
    <w:rsid w:val="001C0FF2"/>
    <w:rsid w:val="001C2E62"/>
    <w:rsid w:val="001C31B3"/>
    <w:rsid w:val="001C322F"/>
    <w:rsid w:val="001C459E"/>
    <w:rsid w:val="001C4A28"/>
    <w:rsid w:val="001C50B7"/>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3CD"/>
    <w:rsid w:val="001E44BD"/>
    <w:rsid w:val="001E4E41"/>
    <w:rsid w:val="001E5761"/>
    <w:rsid w:val="001E57DE"/>
    <w:rsid w:val="001E5DD0"/>
    <w:rsid w:val="001E637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98"/>
    <w:rsid w:val="001F405D"/>
    <w:rsid w:val="001F4317"/>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501"/>
    <w:rsid w:val="0021147E"/>
    <w:rsid w:val="0021162B"/>
    <w:rsid w:val="00212131"/>
    <w:rsid w:val="0021245C"/>
    <w:rsid w:val="00213F0D"/>
    <w:rsid w:val="002145B5"/>
    <w:rsid w:val="002147A1"/>
    <w:rsid w:val="00215978"/>
    <w:rsid w:val="00217310"/>
    <w:rsid w:val="002173C7"/>
    <w:rsid w:val="00217A80"/>
    <w:rsid w:val="0022200D"/>
    <w:rsid w:val="00222346"/>
    <w:rsid w:val="00222BE2"/>
    <w:rsid w:val="00223157"/>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AC4"/>
    <w:rsid w:val="00240EE5"/>
    <w:rsid w:val="00241635"/>
    <w:rsid w:val="00241943"/>
    <w:rsid w:val="00241BD4"/>
    <w:rsid w:val="00241EB2"/>
    <w:rsid w:val="00241FA1"/>
    <w:rsid w:val="002430BA"/>
    <w:rsid w:val="00243E44"/>
    <w:rsid w:val="002446CD"/>
    <w:rsid w:val="00244F13"/>
    <w:rsid w:val="0024548A"/>
    <w:rsid w:val="00245B88"/>
    <w:rsid w:val="00245C71"/>
    <w:rsid w:val="0024633C"/>
    <w:rsid w:val="002464FA"/>
    <w:rsid w:val="002466A6"/>
    <w:rsid w:val="00246F22"/>
    <w:rsid w:val="00247BBE"/>
    <w:rsid w:val="00250029"/>
    <w:rsid w:val="00250260"/>
    <w:rsid w:val="002505BC"/>
    <w:rsid w:val="002505EE"/>
    <w:rsid w:val="00250C95"/>
    <w:rsid w:val="00250D41"/>
    <w:rsid w:val="0025149C"/>
    <w:rsid w:val="00252694"/>
    <w:rsid w:val="002534FB"/>
    <w:rsid w:val="00253FC4"/>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4CC"/>
    <w:rsid w:val="002634BD"/>
    <w:rsid w:val="00263DC6"/>
    <w:rsid w:val="002646A8"/>
    <w:rsid w:val="00264A80"/>
    <w:rsid w:val="00264AE0"/>
    <w:rsid w:val="00264B96"/>
    <w:rsid w:val="00264C6F"/>
    <w:rsid w:val="00267590"/>
    <w:rsid w:val="00270F84"/>
    <w:rsid w:val="00270F85"/>
    <w:rsid w:val="00271102"/>
    <w:rsid w:val="0027165B"/>
    <w:rsid w:val="00272043"/>
    <w:rsid w:val="002733D6"/>
    <w:rsid w:val="00273719"/>
    <w:rsid w:val="002747B8"/>
    <w:rsid w:val="00274A7B"/>
    <w:rsid w:val="0027505B"/>
    <w:rsid w:val="002753F6"/>
    <w:rsid w:val="002758E6"/>
    <w:rsid w:val="00275C6C"/>
    <w:rsid w:val="002765B2"/>
    <w:rsid w:val="00276AD0"/>
    <w:rsid w:val="00276FF1"/>
    <w:rsid w:val="00280829"/>
    <w:rsid w:val="00280D59"/>
    <w:rsid w:val="0028151D"/>
    <w:rsid w:val="00281711"/>
    <w:rsid w:val="00281AE9"/>
    <w:rsid w:val="00281FD5"/>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543"/>
    <w:rsid w:val="002A6695"/>
    <w:rsid w:val="002A6CB5"/>
    <w:rsid w:val="002A6FAE"/>
    <w:rsid w:val="002A71AA"/>
    <w:rsid w:val="002A7450"/>
    <w:rsid w:val="002B03B3"/>
    <w:rsid w:val="002B2163"/>
    <w:rsid w:val="002B3FCC"/>
    <w:rsid w:val="002B4EF5"/>
    <w:rsid w:val="002B58D7"/>
    <w:rsid w:val="002B7795"/>
    <w:rsid w:val="002B78AA"/>
    <w:rsid w:val="002C09F2"/>
    <w:rsid w:val="002C274A"/>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7AF"/>
    <w:rsid w:val="002D3E08"/>
    <w:rsid w:val="002D49F9"/>
    <w:rsid w:val="002D506B"/>
    <w:rsid w:val="002D509E"/>
    <w:rsid w:val="002D71FB"/>
    <w:rsid w:val="002D7E4C"/>
    <w:rsid w:val="002E0814"/>
    <w:rsid w:val="002E0B43"/>
    <w:rsid w:val="002E0C68"/>
    <w:rsid w:val="002E1306"/>
    <w:rsid w:val="002E140F"/>
    <w:rsid w:val="002E1AA9"/>
    <w:rsid w:val="002E2071"/>
    <w:rsid w:val="002E23DF"/>
    <w:rsid w:val="002E2404"/>
    <w:rsid w:val="002E2F7F"/>
    <w:rsid w:val="002E35B8"/>
    <w:rsid w:val="002E36ED"/>
    <w:rsid w:val="002E38AA"/>
    <w:rsid w:val="002E3B3A"/>
    <w:rsid w:val="002E3F07"/>
    <w:rsid w:val="002E51B9"/>
    <w:rsid w:val="002E53B1"/>
    <w:rsid w:val="002E5846"/>
    <w:rsid w:val="002E591F"/>
    <w:rsid w:val="002E5B82"/>
    <w:rsid w:val="002E5DEC"/>
    <w:rsid w:val="002E6047"/>
    <w:rsid w:val="002E6896"/>
    <w:rsid w:val="002E6AB7"/>
    <w:rsid w:val="002E71CA"/>
    <w:rsid w:val="002E750D"/>
    <w:rsid w:val="002F0440"/>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6FA"/>
    <w:rsid w:val="002F6ED3"/>
    <w:rsid w:val="002F709A"/>
    <w:rsid w:val="002F7782"/>
    <w:rsid w:val="002F79CD"/>
    <w:rsid w:val="002F7D70"/>
    <w:rsid w:val="003007E7"/>
    <w:rsid w:val="00300C0A"/>
    <w:rsid w:val="00301F58"/>
    <w:rsid w:val="00302D41"/>
    <w:rsid w:val="003030A0"/>
    <w:rsid w:val="00303292"/>
    <w:rsid w:val="003041DD"/>
    <w:rsid w:val="00304ACA"/>
    <w:rsid w:val="00304DCA"/>
    <w:rsid w:val="00305269"/>
    <w:rsid w:val="00305A3C"/>
    <w:rsid w:val="0030757F"/>
    <w:rsid w:val="00307C43"/>
    <w:rsid w:val="00310AC0"/>
    <w:rsid w:val="00310CAF"/>
    <w:rsid w:val="00310D6F"/>
    <w:rsid w:val="00310D9D"/>
    <w:rsid w:val="00311AF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142"/>
    <w:rsid w:val="003205B2"/>
    <w:rsid w:val="003205DD"/>
    <w:rsid w:val="00320760"/>
    <w:rsid w:val="003211D6"/>
    <w:rsid w:val="003218BB"/>
    <w:rsid w:val="00321940"/>
    <w:rsid w:val="003237F5"/>
    <w:rsid w:val="00323BA2"/>
    <w:rsid w:val="00323BB6"/>
    <w:rsid w:val="0032530A"/>
    <w:rsid w:val="0032574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0A1C"/>
    <w:rsid w:val="00342FF0"/>
    <w:rsid w:val="0034357C"/>
    <w:rsid w:val="00343E64"/>
    <w:rsid w:val="00346AC1"/>
    <w:rsid w:val="0034792E"/>
    <w:rsid w:val="00347A0E"/>
    <w:rsid w:val="00347EE4"/>
    <w:rsid w:val="003516D1"/>
    <w:rsid w:val="00351787"/>
    <w:rsid w:val="0035188A"/>
    <w:rsid w:val="00351E6A"/>
    <w:rsid w:val="00352368"/>
    <w:rsid w:val="0035237C"/>
    <w:rsid w:val="00352984"/>
    <w:rsid w:val="00355B5C"/>
    <w:rsid w:val="003577B4"/>
    <w:rsid w:val="00357962"/>
    <w:rsid w:val="0036050E"/>
    <w:rsid w:val="00362355"/>
    <w:rsid w:val="003638CD"/>
    <w:rsid w:val="003649D8"/>
    <w:rsid w:val="0036506F"/>
    <w:rsid w:val="00365191"/>
    <w:rsid w:val="0036626B"/>
    <w:rsid w:val="003666B7"/>
    <w:rsid w:val="00366A37"/>
    <w:rsid w:val="00367318"/>
    <w:rsid w:val="0036745A"/>
    <w:rsid w:val="00367BA3"/>
    <w:rsid w:val="00367D1E"/>
    <w:rsid w:val="00370B7C"/>
    <w:rsid w:val="00372A7D"/>
    <w:rsid w:val="00372E2E"/>
    <w:rsid w:val="0037336A"/>
    <w:rsid w:val="003737BE"/>
    <w:rsid w:val="00374925"/>
    <w:rsid w:val="00375B26"/>
    <w:rsid w:val="00375E55"/>
    <w:rsid w:val="0037652B"/>
    <w:rsid w:val="0037666E"/>
    <w:rsid w:val="00376BED"/>
    <w:rsid w:val="00377C6D"/>
    <w:rsid w:val="00377D58"/>
    <w:rsid w:val="00380711"/>
    <w:rsid w:val="0038082A"/>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656C"/>
    <w:rsid w:val="003903DA"/>
    <w:rsid w:val="0039085F"/>
    <w:rsid w:val="003911AB"/>
    <w:rsid w:val="00391C1C"/>
    <w:rsid w:val="00391E58"/>
    <w:rsid w:val="0039265D"/>
    <w:rsid w:val="00392A1A"/>
    <w:rsid w:val="00392A39"/>
    <w:rsid w:val="00392D4B"/>
    <w:rsid w:val="00393116"/>
    <w:rsid w:val="00393958"/>
    <w:rsid w:val="00394082"/>
    <w:rsid w:val="00394956"/>
    <w:rsid w:val="00394E26"/>
    <w:rsid w:val="00395508"/>
    <w:rsid w:val="00395D66"/>
    <w:rsid w:val="003964C2"/>
    <w:rsid w:val="00396E11"/>
    <w:rsid w:val="00397442"/>
    <w:rsid w:val="00397596"/>
    <w:rsid w:val="0039761A"/>
    <w:rsid w:val="003A0293"/>
    <w:rsid w:val="003A0BA7"/>
    <w:rsid w:val="003A1327"/>
    <w:rsid w:val="003A170C"/>
    <w:rsid w:val="003A1BC7"/>
    <w:rsid w:val="003A2E66"/>
    <w:rsid w:val="003A2EF7"/>
    <w:rsid w:val="003A3BD4"/>
    <w:rsid w:val="003A4488"/>
    <w:rsid w:val="003A4C2D"/>
    <w:rsid w:val="003A62C5"/>
    <w:rsid w:val="003A63F6"/>
    <w:rsid w:val="003A7061"/>
    <w:rsid w:val="003A7A32"/>
    <w:rsid w:val="003A7DC7"/>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2EB"/>
    <w:rsid w:val="003C0A95"/>
    <w:rsid w:val="003C0BB7"/>
    <w:rsid w:val="003C0FB5"/>
    <w:rsid w:val="003C1039"/>
    <w:rsid w:val="003C1439"/>
    <w:rsid w:val="003C421A"/>
    <w:rsid w:val="003C4B33"/>
    <w:rsid w:val="003C63A7"/>
    <w:rsid w:val="003C77D2"/>
    <w:rsid w:val="003D02D5"/>
    <w:rsid w:val="003D069C"/>
    <w:rsid w:val="003D0728"/>
    <w:rsid w:val="003D076C"/>
    <w:rsid w:val="003D1BB6"/>
    <w:rsid w:val="003D2634"/>
    <w:rsid w:val="003D2A8E"/>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201"/>
    <w:rsid w:val="003E5D14"/>
    <w:rsid w:val="003E61C8"/>
    <w:rsid w:val="003E628D"/>
    <w:rsid w:val="003E71F8"/>
    <w:rsid w:val="003E79BC"/>
    <w:rsid w:val="003E7B44"/>
    <w:rsid w:val="003E7C17"/>
    <w:rsid w:val="003E7CC5"/>
    <w:rsid w:val="003F05C9"/>
    <w:rsid w:val="003F0F3F"/>
    <w:rsid w:val="003F1380"/>
    <w:rsid w:val="003F173D"/>
    <w:rsid w:val="003F1D57"/>
    <w:rsid w:val="003F23DA"/>
    <w:rsid w:val="003F2E1C"/>
    <w:rsid w:val="003F4196"/>
    <w:rsid w:val="003F48AF"/>
    <w:rsid w:val="003F5071"/>
    <w:rsid w:val="003F5BE0"/>
    <w:rsid w:val="003F69CC"/>
    <w:rsid w:val="003F6CF8"/>
    <w:rsid w:val="00400456"/>
    <w:rsid w:val="004005CF"/>
    <w:rsid w:val="00400C4A"/>
    <w:rsid w:val="004012B3"/>
    <w:rsid w:val="0040193A"/>
    <w:rsid w:val="00401B84"/>
    <w:rsid w:val="0040266A"/>
    <w:rsid w:val="00402879"/>
    <w:rsid w:val="00403C32"/>
    <w:rsid w:val="004048E8"/>
    <w:rsid w:val="00404FC1"/>
    <w:rsid w:val="00405461"/>
    <w:rsid w:val="0040649A"/>
    <w:rsid w:val="0040652B"/>
    <w:rsid w:val="004072DD"/>
    <w:rsid w:val="00407525"/>
    <w:rsid w:val="00410062"/>
    <w:rsid w:val="004109BD"/>
    <w:rsid w:val="00410CC7"/>
    <w:rsid w:val="00410D07"/>
    <w:rsid w:val="00410D81"/>
    <w:rsid w:val="0041154F"/>
    <w:rsid w:val="00411C0A"/>
    <w:rsid w:val="004121EA"/>
    <w:rsid w:val="00413880"/>
    <w:rsid w:val="00413C0E"/>
    <w:rsid w:val="00413E76"/>
    <w:rsid w:val="00414018"/>
    <w:rsid w:val="00414B6F"/>
    <w:rsid w:val="00414D91"/>
    <w:rsid w:val="00415A9F"/>
    <w:rsid w:val="004169A3"/>
    <w:rsid w:val="00417701"/>
    <w:rsid w:val="00417781"/>
    <w:rsid w:val="004205BD"/>
    <w:rsid w:val="00421057"/>
    <w:rsid w:val="004214EC"/>
    <w:rsid w:val="00421653"/>
    <w:rsid w:val="004217AD"/>
    <w:rsid w:val="004219BF"/>
    <w:rsid w:val="004221C6"/>
    <w:rsid w:val="00424410"/>
    <w:rsid w:val="004248BC"/>
    <w:rsid w:val="00424C45"/>
    <w:rsid w:val="0042537F"/>
    <w:rsid w:val="004255D1"/>
    <w:rsid w:val="004277ED"/>
    <w:rsid w:val="00427A34"/>
    <w:rsid w:val="00430784"/>
    <w:rsid w:val="004310AB"/>
    <w:rsid w:val="004319C2"/>
    <w:rsid w:val="00431F7A"/>
    <w:rsid w:val="00432764"/>
    <w:rsid w:val="00433A11"/>
    <w:rsid w:val="0043509E"/>
    <w:rsid w:val="004352CC"/>
    <w:rsid w:val="00435974"/>
    <w:rsid w:val="00436ABB"/>
    <w:rsid w:val="00436FDA"/>
    <w:rsid w:val="0043784A"/>
    <w:rsid w:val="00437BF2"/>
    <w:rsid w:val="0044019E"/>
    <w:rsid w:val="0044039B"/>
    <w:rsid w:val="004419BC"/>
    <w:rsid w:val="00441CB2"/>
    <w:rsid w:val="0044201A"/>
    <w:rsid w:val="00442C4A"/>
    <w:rsid w:val="00443217"/>
    <w:rsid w:val="00443676"/>
    <w:rsid w:val="004436DD"/>
    <w:rsid w:val="004448F6"/>
    <w:rsid w:val="0044560C"/>
    <w:rsid w:val="004465DF"/>
    <w:rsid w:val="004506A6"/>
    <w:rsid w:val="00451383"/>
    <w:rsid w:val="004521D3"/>
    <w:rsid w:val="0045290C"/>
    <w:rsid w:val="00452AB8"/>
    <w:rsid w:val="00452EFA"/>
    <w:rsid w:val="00453F09"/>
    <w:rsid w:val="0045408C"/>
    <w:rsid w:val="00454651"/>
    <w:rsid w:val="00454A7F"/>
    <w:rsid w:val="00455313"/>
    <w:rsid w:val="00455F92"/>
    <w:rsid w:val="00455FBB"/>
    <w:rsid w:val="00456FE8"/>
    <w:rsid w:val="00457871"/>
    <w:rsid w:val="00460A75"/>
    <w:rsid w:val="004623EA"/>
    <w:rsid w:val="00462966"/>
    <w:rsid w:val="00463575"/>
    <w:rsid w:val="004638E8"/>
    <w:rsid w:val="00465DF9"/>
    <w:rsid w:val="0046613E"/>
    <w:rsid w:val="0046627B"/>
    <w:rsid w:val="00466FA5"/>
    <w:rsid w:val="004676C5"/>
    <w:rsid w:val="00467867"/>
    <w:rsid w:val="00467CE1"/>
    <w:rsid w:val="00467FDF"/>
    <w:rsid w:val="00470505"/>
    <w:rsid w:val="00470783"/>
    <w:rsid w:val="00470D8F"/>
    <w:rsid w:val="00470EF0"/>
    <w:rsid w:val="00471B2C"/>
    <w:rsid w:val="004723D0"/>
    <w:rsid w:val="00472470"/>
    <w:rsid w:val="00472BA0"/>
    <w:rsid w:val="00473D41"/>
    <w:rsid w:val="004750A1"/>
    <w:rsid w:val="004758B3"/>
    <w:rsid w:val="00476D39"/>
    <w:rsid w:val="00476E14"/>
    <w:rsid w:val="004771B5"/>
    <w:rsid w:val="0047792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971AE"/>
    <w:rsid w:val="004A1069"/>
    <w:rsid w:val="004A109C"/>
    <w:rsid w:val="004A1406"/>
    <w:rsid w:val="004A1ACE"/>
    <w:rsid w:val="004A1E1A"/>
    <w:rsid w:val="004A2002"/>
    <w:rsid w:val="004A265D"/>
    <w:rsid w:val="004A28F9"/>
    <w:rsid w:val="004A2ABB"/>
    <w:rsid w:val="004A48F8"/>
    <w:rsid w:val="004A4A04"/>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2B8"/>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1FD9"/>
    <w:rsid w:val="004C230A"/>
    <w:rsid w:val="004C2680"/>
    <w:rsid w:val="004C273D"/>
    <w:rsid w:val="004C48EE"/>
    <w:rsid w:val="004C4E5E"/>
    <w:rsid w:val="004C4F9B"/>
    <w:rsid w:val="004C5A14"/>
    <w:rsid w:val="004C63A8"/>
    <w:rsid w:val="004C651B"/>
    <w:rsid w:val="004C671F"/>
    <w:rsid w:val="004C6BAA"/>
    <w:rsid w:val="004C6CF3"/>
    <w:rsid w:val="004C75CD"/>
    <w:rsid w:val="004C7841"/>
    <w:rsid w:val="004C7988"/>
    <w:rsid w:val="004C7B89"/>
    <w:rsid w:val="004D21DE"/>
    <w:rsid w:val="004D2A2D"/>
    <w:rsid w:val="004D2A55"/>
    <w:rsid w:val="004D3EAE"/>
    <w:rsid w:val="004D425E"/>
    <w:rsid w:val="004D53AA"/>
    <w:rsid w:val="004D6899"/>
    <w:rsid w:val="004D68B1"/>
    <w:rsid w:val="004D77F5"/>
    <w:rsid w:val="004D7AD2"/>
    <w:rsid w:val="004D7C64"/>
    <w:rsid w:val="004E07AF"/>
    <w:rsid w:val="004E0920"/>
    <w:rsid w:val="004E110F"/>
    <w:rsid w:val="004E1E88"/>
    <w:rsid w:val="004E2829"/>
    <w:rsid w:val="004E2D44"/>
    <w:rsid w:val="004E3C4B"/>
    <w:rsid w:val="004E40B3"/>
    <w:rsid w:val="004E4E98"/>
    <w:rsid w:val="004E7318"/>
    <w:rsid w:val="004E751C"/>
    <w:rsid w:val="004E7E0E"/>
    <w:rsid w:val="004F2041"/>
    <w:rsid w:val="004F268F"/>
    <w:rsid w:val="004F269B"/>
    <w:rsid w:val="004F2868"/>
    <w:rsid w:val="004F34CA"/>
    <w:rsid w:val="004F363F"/>
    <w:rsid w:val="004F3F4E"/>
    <w:rsid w:val="004F4D22"/>
    <w:rsid w:val="004F50BE"/>
    <w:rsid w:val="004F510B"/>
    <w:rsid w:val="004F5A68"/>
    <w:rsid w:val="004F5E35"/>
    <w:rsid w:val="004F7322"/>
    <w:rsid w:val="004F7894"/>
    <w:rsid w:val="005006E2"/>
    <w:rsid w:val="0050077B"/>
    <w:rsid w:val="00500FBE"/>
    <w:rsid w:val="0050146B"/>
    <w:rsid w:val="00501905"/>
    <w:rsid w:val="0050196F"/>
    <w:rsid w:val="00501FDA"/>
    <w:rsid w:val="005022E9"/>
    <w:rsid w:val="005027B7"/>
    <w:rsid w:val="005033E2"/>
    <w:rsid w:val="00503B27"/>
    <w:rsid w:val="00503BBA"/>
    <w:rsid w:val="00503DCA"/>
    <w:rsid w:val="005053E7"/>
    <w:rsid w:val="00505B05"/>
    <w:rsid w:val="0050612D"/>
    <w:rsid w:val="0050629A"/>
    <w:rsid w:val="00507187"/>
    <w:rsid w:val="005072DF"/>
    <w:rsid w:val="005073B7"/>
    <w:rsid w:val="00510DD2"/>
    <w:rsid w:val="00510F21"/>
    <w:rsid w:val="00512B88"/>
    <w:rsid w:val="00513FA0"/>
    <w:rsid w:val="00514241"/>
    <w:rsid w:val="005147D1"/>
    <w:rsid w:val="00514C80"/>
    <w:rsid w:val="00514D7B"/>
    <w:rsid w:val="005150D2"/>
    <w:rsid w:val="0051531D"/>
    <w:rsid w:val="0051544C"/>
    <w:rsid w:val="00515EB3"/>
    <w:rsid w:val="00516F9B"/>
    <w:rsid w:val="005176DF"/>
    <w:rsid w:val="00517CCF"/>
    <w:rsid w:val="00517FDA"/>
    <w:rsid w:val="005206D5"/>
    <w:rsid w:val="005208FB"/>
    <w:rsid w:val="00520C3F"/>
    <w:rsid w:val="005211AB"/>
    <w:rsid w:val="0052193E"/>
    <w:rsid w:val="00521ACD"/>
    <w:rsid w:val="0052312D"/>
    <w:rsid w:val="005238E9"/>
    <w:rsid w:val="00525095"/>
    <w:rsid w:val="0052512E"/>
    <w:rsid w:val="00525F4C"/>
    <w:rsid w:val="00526534"/>
    <w:rsid w:val="005268EC"/>
    <w:rsid w:val="0052771D"/>
    <w:rsid w:val="00527A63"/>
    <w:rsid w:val="00527C83"/>
    <w:rsid w:val="00530455"/>
    <w:rsid w:val="0053231C"/>
    <w:rsid w:val="00532AA1"/>
    <w:rsid w:val="005335CB"/>
    <w:rsid w:val="00534A2D"/>
    <w:rsid w:val="00534EAD"/>
    <w:rsid w:val="00535207"/>
    <w:rsid w:val="0053598F"/>
    <w:rsid w:val="005368B4"/>
    <w:rsid w:val="00537386"/>
    <w:rsid w:val="005375B6"/>
    <w:rsid w:val="00537723"/>
    <w:rsid w:val="00537927"/>
    <w:rsid w:val="005400AA"/>
    <w:rsid w:val="00540183"/>
    <w:rsid w:val="005401AB"/>
    <w:rsid w:val="00540E2D"/>
    <w:rsid w:val="00540E41"/>
    <w:rsid w:val="0054251F"/>
    <w:rsid w:val="00544BC8"/>
    <w:rsid w:val="0054506F"/>
    <w:rsid w:val="005450F4"/>
    <w:rsid w:val="0054519E"/>
    <w:rsid w:val="0054544C"/>
    <w:rsid w:val="00545A1C"/>
    <w:rsid w:val="00545C0F"/>
    <w:rsid w:val="00546A98"/>
    <w:rsid w:val="0054719A"/>
    <w:rsid w:val="00550275"/>
    <w:rsid w:val="005517DA"/>
    <w:rsid w:val="005524EE"/>
    <w:rsid w:val="00552557"/>
    <w:rsid w:val="00552D87"/>
    <w:rsid w:val="005530C6"/>
    <w:rsid w:val="00554B06"/>
    <w:rsid w:val="00554C80"/>
    <w:rsid w:val="0055507D"/>
    <w:rsid w:val="005559BA"/>
    <w:rsid w:val="00555A76"/>
    <w:rsid w:val="005564BC"/>
    <w:rsid w:val="0055671D"/>
    <w:rsid w:val="00557448"/>
    <w:rsid w:val="0055794F"/>
    <w:rsid w:val="00560097"/>
    <w:rsid w:val="0056015F"/>
    <w:rsid w:val="005607A4"/>
    <w:rsid w:val="0056124F"/>
    <w:rsid w:val="00561EC8"/>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6A2"/>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B6A"/>
    <w:rsid w:val="00586CAD"/>
    <w:rsid w:val="00586DE3"/>
    <w:rsid w:val="005875E0"/>
    <w:rsid w:val="00587872"/>
    <w:rsid w:val="00587BCD"/>
    <w:rsid w:val="00587E2E"/>
    <w:rsid w:val="00587E3D"/>
    <w:rsid w:val="00587EE9"/>
    <w:rsid w:val="005902E4"/>
    <w:rsid w:val="005908EE"/>
    <w:rsid w:val="00590CEE"/>
    <w:rsid w:val="00591CC5"/>
    <w:rsid w:val="00591E62"/>
    <w:rsid w:val="00591F60"/>
    <w:rsid w:val="00592D03"/>
    <w:rsid w:val="00592DCF"/>
    <w:rsid w:val="00592F1E"/>
    <w:rsid w:val="00593104"/>
    <w:rsid w:val="005933FF"/>
    <w:rsid w:val="00594130"/>
    <w:rsid w:val="00594794"/>
    <w:rsid w:val="00594B9F"/>
    <w:rsid w:val="005969C8"/>
    <w:rsid w:val="00596FF9"/>
    <w:rsid w:val="0059793D"/>
    <w:rsid w:val="00597A82"/>
    <w:rsid w:val="00597B46"/>
    <w:rsid w:val="005A1049"/>
    <w:rsid w:val="005A1153"/>
    <w:rsid w:val="005A152C"/>
    <w:rsid w:val="005A162C"/>
    <w:rsid w:val="005A3BEA"/>
    <w:rsid w:val="005A3C2D"/>
    <w:rsid w:val="005A484F"/>
    <w:rsid w:val="005A4E59"/>
    <w:rsid w:val="005A6891"/>
    <w:rsid w:val="005A6EFF"/>
    <w:rsid w:val="005A7475"/>
    <w:rsid w:val="005A759A"/>
    <w:rsid w:val="005A795B"/>
    <w:rsid w:val="005B022A"/>
    <w:rsid w:val="005B0987"/>
    <w:rsid w:val="005B2177"/>
    <w:rsid w:val="005B39E2"/>
    <w:rsid w:val="005B3D19"/>
    <w:rsid w:val="005B3F97"/>
    <w:rsid w:val="005B4C90"/>
    <w:rsid w:val="005B510A"/>
    <w:rsid w:val="005B5569"/>
    <w:rsid w:val="005B6862"/>
    <w:rsid w:val="005B6E41"/>
    <w:rsid w:val="005C04DB"/>
    <w:rsid w:val="005C0CDA"/>
    <w:rsid w:val="005C16FD"/>
    <w:rsid w:val="005C21C7"/>
    <w:rsid w:val="005C2395"/>
    <w:rsid w:val="005C245A"/>
    <w:rsid w:val="005C37EB"/>
    <w:rsid w:val="005C3995"/>
    <w:rsid w:val="005C3996"/>
    <w:rsid w:val="005C39A6"/>
    <w:rsid w:val="005C4276"/>
    <w:rsid w:val="005C4E7A"/>
    <w:rsid w:val="005C4F64"/>
    <w:rsid w:val="005C4F76"/>
    <w:rsid w:val="005C5405"/>
    <w:rsid w:val="005C5478"/>
    <w:rsid w:val="005C5BB3"/>
    <w:rsid w:val="005C6087"/>
    <w:rsid w:val="005C64FE"/>
    <w:rsid w:val="005C6BD4"/>
    <w:rsid w:val="005C6F02"/>
    <w:rsid w:val="005C6F39"/>
    <w:rsid w:val="005C7BBB"/>
    <w:rsid w:val="005C7BFA"/>
    <w:rsid w:val="005C7CBD"/>
    <w:rsid w:val="005D0243"/>
    <w:rsid w:val="005D045B"/>
    <w:rsid w:val="005D04B3"/>
    <w:rsid w:val="005D0A8C"/>
    <w:rsid w:val="005D0BF0"/>
    <w:rsid w:val="005D0E67"/>
    <w:rsid w:val="005D0EFA"/>
    <w:rsid w:val="005D2208"/>
    <w:rsid w:val="005D2B05"/>
    <w:rsid w:val="005D2EAE"/>
    <w:rsid w:val="005D2F87"/>
    <w:rsid w:val="005D3156"/>
    <w:rsid w:val="005D331D"/>
    <w:rsid w:val="005D35F1"/>
    <w:rsid w:val="005D3DDF"/>
    <w:rsid w:val="005D4072"/>
    <w:rsid w:val="005D4CC4"/>
    <w:rsid w:val="005D4F18"/>
    <w:rsid w:val="005D5216"/>
    <w:rsid w:val="005D73FB"/>
    <w:rsid w:val="005D78DE"/>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961"/>
    <w:rsid w:val="005F337B"/>
    <w:rsid w:val="005F33DC"/>
    <w:rsid w:val="005F3F74"/>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244"/>
    <w:rsid w:val="006055E6"/>
    <w:rsid w:val="0060571B"/>
    <w:rsid w:val="00605C1C"/>
    <w:rsid w:val="0060644B"/>
    <w:rsid w:val="00606918"/>
    <w:rsid w:val="00607237"/>
    <w:rsid w:val="00607285"/>
    <w:rsid w:val="006074DC"/>
    <w:rsid w:val="00610CA5"/>
    <w:rsid w:val="0061158F"/>
    <w:rsid w:val="0061194F"/>
    <w:rsid w:val="00611BEC"/>
    <w:rsid w:val="00611C7F"/>
    <w:rsid w:val="0061237E"/>
    <w:rsid w:val="00612517"/>
    <w:rsid w:val="00612D2E"/>
    <w:rsid w:val="00612E3C"/>
    <w:rsid w:val="00612ED4"/>
    <w:rsid w:val="006131EB"/>
    <w:rsid w:val="006135A8"/>
    <w:rsid w:val="00613F20"/>
    <w:rsid w:val="006147E3"/>
    <w:rsid w:val="006148A7"/>
    <w:rsid w:val="00615093"/>
    <w:rsid w:val="00615713"/>
    <w:rsid w:val="00615798"/>
    <w:rsid w:val="00615DAC"/>
    <w:rsid w:val="00616AD5"/>
    <w:rsid w:val="0061762E"/>
    <w:rsid w:val="006178D6"/>
    <w:rsid w:val="00617B0E"/>
    <w:rsid w:val="00617B69"/>
    <w:rsid w:val="00617C21"/>
    <w:rsid w:val="0062028B"/>
    <w:rsid w:val="006204A5"/>
    <w:rsid w:val="00620F17"/>
    <w:rsid w:val="006226E1"/>
    <w:rsid w:val="006230DF"/>
    <w:rsid w:val="00624236"/>
    <w:rsid w:val="0062459B"/>
    <w:rsid w:val="006248A6"/>
    <w:rsid w:val="0062573D"/>
    <w:rsid w:val="00625751"/>
    <w:rsid w:val="00627421"/>
    <w:rsid w:val="00627425"/>
    <w:rsid w:val="006278EE"/>
    <w:rsid w:val="00630C3B"/>
    <w:rsid w:val="006310B5"/>
    <w:rsid w:val="006312A6"/>
    <w:rsid w:val="006313DB"/>
    <w:rsid w:val="0063149E"/>
    <w:rsid w:val="006322F0"/>
    <w:rsid w:val="0063294D"/>
    <w:rsid w:val="00632A6A"/>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C73"/>
    <w:rsid w:val="0064126D"/>
    <w:rsid w:val="00641A36"/>
    <w:rsid w:val="00641ACE"/>
    <w:rsid w:val="00643359"/>
    <w:rsid w:val="00643588"/>
    <w:rsid w:val="00643EA8"/>
    <w:rsid w:val="00644010"/>
    <w:rsid w:val="006450F0"/>
    <w:rsid w:val="0064547A"/>
    <w:rsid w:val="00645788"/>
    <w:rsid w:val="0064580C"/>
    <w:rsid w:val="00645951"/>
    <w:rsid w:val="00645BE7"/>
    <w:rsid w:val="006461E0"/>
    <w:rsid w:val="00647B81"/>
    <w:rsid w:val="006501E0"/>
    <w:rsid w:val="006505A4"/>
    <w:rsid w:val="006509B6"/>
    <w:rsid w:val="00651881"/>
    <w:rsid w:val="00651BB2"/>
    <w:rsid w:val="00652D3B"/>
    <w:rsid w:val="00653117"/>
    <w:rsid w:val="00653172"/>
    <w:rsid w:val="0065323B"/>
    <w:rsid w:val="0065390B"/>
    <w:rsid w:val="00653F9F"/>
    <w:rsid w:val="00653FFA"/>
    <w:rsid w:val="00654321"/>
    <w:rsid w:val="00654701"/>
    <w:rsid w:val="00654AC9"/>
    <w:rsid w:val="00655601"/>
    <w:rsid w:val="00655D25"/>
    <w:rsid w:val="00655DAD"/>
    <w:rsid w:val="00656EB4"/>
    <w:rsid w:val="00657278"/>
    <w:rsid w:val="006572E5"/>
    <w:rsid w:val="006573F3"/>
    <w:rsid w:val="006579B3"/>
    <w:rsid w:val="00657CCC"/>
    <w:rsid w:val="00662783"/>
    <w:rsid w:val="006629A3"/>
    <w:rsid w:val="00662B84"/>
    <w:rsid w:val="00662C6F"/>
    <w:rsid w:val="00662D7C"/>
    <w:rsid w:val="00662DE1"/>
    <w:rsid w:val="00663A4E"/>
    <w:rsid w:val="00664CD3"/>
    <w:rsid w:val="00664E34"/>
    <w:rsid w:val="00665910"/>
    <w:rsid w:val="00665D37"/>
    <w:rsid w:val="00665FDC"/>
    <w:rsid w:val="006667DA"/>
    <w:rsid w:val="00666869"/>
    <w:rsid w:val="00670570"/>
    <w:rsid w:val="006707C2"/>
    <w:rsid w:val="006711A3"/>
    <w:rsid w:val="0067137F"/>
    <w:rsid w:val="00672856"/>
    <w:rsid w:val="0067290C"/>
    <w:rsid w:val="00672DA9"/>
    <w:rsid w:val="006736E0"/>
    <w:rsid w:val="006738A7"/>
    <w:rsid w:val="00673D5B"/>
    <w:rsid w:val="00674662"/>
    <w:rsid w:val="00675963"/>
    <w:rsid w:val="00675EA3"/>
    <w:rsid w:val="0067607D"/>
    <w:rsid w:val="006762A9"/>
    <w:rsid w:val="0067649C"/>
    <w:rsid w:val="00676648"/>
    <w:rsid w:val="00677764"/>
    <w:rsid w:val="00677CAC"/>
    <w:rsid w:val="00680281"/>
    <w:rsid w:val="006803D1"/>
    <w:rsid w:val="00680548"/>
    <w:rsid w:val="0068129F"/>
    <w:rsid w:val="00681F30"/>
    <w:rsid w:val="0068254F"/>
    <w:rsid w:val="0068289E"/>
    <w:rsid w:val="00682C0A"/>
    <w:rsid w:val="00682E4B"/>
    <w:rsid w:val="00683043"/>
    <w:rsid w:val="006830EF"/>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024"/>
    <w:rsid w:val="006A12E3"/>
    <w:rsid w:val="006A1B63"/>
    <w:rsid w:val="006A21DB"/>
    <w:rsid w:val="006A3C50"/>
    <w:rsid w:val="006A44D6"/>
    <w:rsid w:val="006A44DE"/>
    <w:rsid w:val="006A7060"/>
    <w:rsid w:val="006A7277"/>
    <w:rsid w:val="006A72E9"/>
    <w:rsid w:val="006A7CCE"/>
    <w:rsid w:val="006B0917"/>
    <w:rsid w:val="006B1514"/>
    <w:rsid w:val="006B287B"/>
    <w:rsid w:val="006B2D11"/>
    <w:rsid w:val="006B3DF9"/>
    <w:rsid w:val="006C032D"/>
    <w:rsid w:val="006C05F5"/>
    <w:rsid w:val="006C0D1A"/>
    <w:rsid w:val="006C0F2E"/>
    <w:rsid w:val="006C119D"/>
    <w:rsid w:val="006C186B"/>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9C5"/>
    <w:rsid w:val="006D4A5A"/>
    <w:rsid w:val="006D4C85"/>
    <w:rsid w:val="006D5B99"/>
    <w:rsid w:val="006D5BB8"/>
    <w:rsid w:val="006D6A76"/>
    <w:rsid w:val="006D7129"/>
    <w:rsid w:val="006D7756"/>
    <w:rsid w:val="006E028A"/>
    <w:rsid w:val="006E0F9A"/>
    <w:rsid w:val="006E169C"/>
    <w:rsid w:val="006E1733"/>
    <w:rsid w:val="006E1956"/>
    <w:rsid w:val="006E1967"/>
    <w:rsid w:val="006E198F"/>
    <w:rsid w:val="006E2291"/>
    <w:rsid w:val="006E3843"/>
    <w:rsid w:val="006E38FC"/>
    <w:rsid w:val="006E3BD2"/>
    <w:rsid w:val="006E3CB5"/>
    <w:rsid w:val="006E414A"/>
    <w:rsid w:val="006E4483"/>
    <w:rsid w:val="006E469E"/>
    <w:rsid w:val="006E471D"/>
    <w:rsid w:val="006E488D"/>
    <w:rsid w:val="006E4DE3"/>
    <w:rsid w:val="006E55C3"/>
    <w:rsid w:val="006E5A2B"/>
    <w:rsid w:val="006E5A5C"/>
    <w:rsid w:val="006E651D"/>
    <w:rsid w:val="006F000B"/>
    <w:rsid w:val="006F0FDA"/>
    <w:rsid w:val="006F132E"/>
    <w:rsid w:val="006F2731"/>
    <w:rsid w:val="006F38CF"/>
    <w:rsid w:val="006F39AA"/>
    <w:rsid w:val="006F39AE"/>
    <w:rsid w:val="006F3C7D"/>
    <w:rsid w:val="006F42AE"/>
    <w:rsid w:val="006F5128"/>
    <w:rsid w:val="006F5AD3"/>
    <w:rsid w:val="006F65D6"/>
    <w:rsid w:val="006F6940"/>
    <w:rsid w:val="006F7305"/>
    <w:rsid w:val="006F7CFD"/>
    <w:rsid w:val="00700DF8"/>
    <w:rsid w:val="00701BBB"/>
    <w:rsid w:val="00703AD8"/>
    <w:rsid w:val="00703EE7"/>
    <w:rsid w:val="00704D52"/>
    <w:rsid w:val="0070510C"/>
    <w:rsid w:val="007051FC"/>
    <w:rsid w:val="00705C38"/>
    <w:rsid w:val="00705C76"/>
    <w:rsid w:val="00705E3C"/>
    <w:rsid w:val="007061F8"/>
    <w:rsid w:val="0070636B"/>
    <w:rsid w:val="007069F7"/>
    <w:rsid w:val="00707848"/>
    <w:rsid w:val="007078E7"/>
    <w:rsid w:val="00707CC0"/>
    <w:rsid w:val="00707D7A"/>
    <w:rsid w:val="00710CE0"/>
    <w:rsid w:val="00710F4D"/>
    <w:rsid w:val="00712088"/>
    <w:rsid w:val="007120E5"/>
    <w:rsid w:val="00712234"/>
    <w:rsid w:val="0071281E"/>
    <w:rsid w:val="00713E27"/>
    <w:rsid w:val="007141DC"/>
    <w:rsid w:val="00714C2F"/>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AD3"/>
    <w:rsid w:val="00725192"/>
    <w:rsid w:val="007257CB"/>
    <w:rsid w:val="00725871"/>
    <w:rsid w:val="00726C28"/>
    <w:rsid w:val="0072704C"/>
    <w:rsid w:val="0073086E"/>
    <w:rsid w:val="00730F80"/>
    <w:rsid w:val="0073102C"/>
    <w:rsid w:val="00731616"/>
    <w:rsid w:val="00731D52"/>
    <w:rsid w:val="00732472"/>
    <w:rsid w:val="007326AD"/>
    <w:rsid w:val="00732763"/>
    <w:rsid w:val="00732A4A"/>
    <w:rsid w:val="0073332B"/>
    <w:rsid w:val="0073337E"/>
    <w:rsid w:val="00733C91"/>
    <w:rsid w:val="00733F37"/>
    <w:rsid w:val="00734046"/>
    <w:rsid w:val="00734ACD"/>
    <w:rsid w:val="00736FF6"/>
    <w:rsid w:val="0073713A"/>
    <w:rsid w:val="0073714B"/>
    <w:rsid w:val="00737EDF"/>
    <w:rsid w:val="00740029"/>
    <w:rsid w:val="007400DB"/>
    <w:rsid w:val="00740487"/>
    <w:rsid w:val="00740A7A"/>
    <w:rsid w:val="00741186"/>
    <w:rsid w:val="007414B5"/>
    <w:rsid w:val="0074165F"/>
    <w:rsid w:val="00741FF7"/>
    <w:rsid w:val="00742262"/>
    <w:rsid w:val="00742993"/>
    <w:rsid w:val="00744A97"/>
    <w:rsid w:val="00744F44"/>
    <w:rsid w:val="0074568D"/>
    <w:rsid w:val="00746350"/>
    <w:rsid w:val="007478B7"/>
    <w:rsid w:val="00747EF1"/>
    <w:rsid w:val="00750C5F"/>
    <w:rsid w:val="00751418"/>
    <w:rsid w:val="0075176F"/>
    <w:rsid w:val="007518C7"/>
    <w:rsid w:val="00751DA0"/>
    <w:rsid w:val="00751EB1"/>
    <w:rsid w:val="00752920"/>
    <w:rsid w:val="00752CBF"/>
    <w:rsid w:val="00753695"/>
    <w:rsid w:val="00753A12"/>
    <w:rsid w:val="00753F1F"/>
    <w:rsid w:val="0075405B"/>
    <w:rsid w:val="0075490F"/>
    <w:rsid w:val="00754957"/>
    <w:rsid w:val="00754E86"/>
    <w:rsid w:val="00757CFF"/>
    <w:rsid w:val="00761D2B"/>
    <w:rsid w:val="00762396"/>
    <w:rsid w:val="00762891"/>
    <w:rsid w:val="007635DE"/>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C10"/>
    <w:rsid w:val="007840F7"/>
    <w:rsid w:val="00784752"/>
    <w:rsid w:val="007847DC"/>
    <w:rsid w:val="0078518C"/>
    <w:rsid w:val="00787390"/>
    <w:rsid w:val="007875B2"/>
    <w:rsid w:val="00787AD7"/>
    <w:rsid w:val="00787D63"/>
    <w:rsid w:val="00790F58"/>
    <w:rsid w:val="007921CA"/>
    <w:rsid w:val="007925B8"/>
    <w:rsid w:val="00792D0D"/>
    <w:rsid w:val="00793702"/>
    <w:rsid w:val="0079435B"/>
    <w:rsid w:val="007945A5"/>
    <w:rsid w:val="0079460D"/>
    <w:rsid w:val="007949FF"/>
    <w:rsid w:val="00794A78"/>
    <w:rsid w:val="00794CF6"/>
    <w:rsid w:val="007951CE"/>
    <w:rsid w:val="00795711"/>
    <w:rsid w:val="00796D38"/>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4E5"/>
    <w:rsid w:val="007B3759"/>
    <w:rsid w:val="007B75EA"/>
    <w:rsid w:val="007B7840"/>
    <w:rsid w:val="007C0182"/>
    <w:rsid w:val="007C1502"/>
    <w:rsid w:val="007C1866"/>
    <w:rsid w:val="007C1B39"/>
    <w:rsid w:val="007C225A"/>
    <w:rsid w:val="007C36CF"/>
    <w:rsid w:val="007C3F08"/>
    <w:rsid w:val="007C563E"/>
    <w:rsid w:val="007C5DBD"/>
    <w:rsid w:val="007C610E"/>
    <w:rsid w:val="007C71BC"/>
    <w:rsid w:val="007C7DEE"/>
    <w:rsid w:val="007C7E70"/>
    <w:rsid w:val="007C7FA7"/>
    <w:rsid w:val="007D02A2"/>
    <w:rsid w:val="007D0C31"/>
    <w:rsid w:val="007D0DE0"/>
    <w:rsid w:val="007D1190"/>
    <w:rsid w:val="007D11CA"/>
    <w:rsid w:val="007D14BA"/>
    <w:rsid w:val="007D1D17"/>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3F"/>
    <w:rsid w:val="00802CB9"/>
    <w:rsid w:val="00802E53"/>
    <w:rsid w:val="00803141"/>
    <w:rsid w:val="008032F7"/>
    <w:rsid w:val="00803302"/>
    <w:rsid w:val="00803F16"/>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D01"/>
    <w:rsid w:val="00814E27"/>
    <w:rsid w:val="00815414"/>
    <w:rsid w:val="0081555D"/>
    <w:rsid w:val="008155B6"/>
    <w:rsid w:val="008157CB"/>
    <w:rsid w:val="00815B1F"/>
    <w:rsid w:val="00815CE3"/>
    <w:rsid w:val="00816DD3"/>
    <w:rsid w:val="00816EB5"/>
    <w:rsid w:val="00820D55"/>
    <w:rsid w:val="00820D82"/>
    <w:rsid w:val="0082104C"/>
    <w:rsid w:val="00821853"/>
    <w:rsid w:val="008222E4"/>
    <w:rsid w:val="008224CA"/>
    <w:rsid w:val="00822A7C"/>
    <w:rsid w:val="008239D4"/>
    <w:rsid w:val="00823D07"/>
    <w:rsid w:val="00823FBD"/>
    <w:rsid w:val="008248F8"/>
    <w:rsid w:val="00824AFB"/>
    <w:rsid w:val="00824C13"/>
    <w:rsid w:val="00824DBB"/>
    <w:rsid w:val="0082514C"/>
    <w:rsid w:val="008258EA"/>
    <w:rsid w:val="00825B9D"/>
    <w:rsid w:val="00825C7C"/>
    <w:rsid w:val="00826ECD"/>
    <w:rsid w:val="00827374"/>
    <w:rsid w:val="0082743B"/>
    <w:rsid w:val="00827602"/>
    <w:rsid w:val="00827B67"/>
    <w:rsid w:val="008309EC"/>
    <w:rsid w:val="008315E7"/>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320"/>
    <w:rsid w:val="008434BD"/>
    <w:rsid w:val="0084364E"/>
    <w:rsid w:val="008436F0"/>
    <w:rsid w:val="00843C2A"/>
    <w:rsid w:val="00843F2B"/>
    <w:rsid w:val="008443BD"/>
    <w:rsid w:val="00845A7E"/>
    <w:rsid w:val="00845D3A"/>
    <w:rsid w:val="00846355"/>
    <w:rsid w:val="00846D6D"/>
    <w:rsid w:val="00846D88"/>
    <w:rsid w:val="00850653"/>
    <w:rsid w:val="00850E5A"/>
    <w:rsid w:val="00850EAC"/>
    <w:rsid w:val="008519BC"/>
    <w:rsid w:val="00851C71"/>
    <w:rsid w:val="00851E9B"/>
    <w:rsid w:val="00852C35"/>
    <w:rsid w:val="008538F5"/>
    <w:rsid w:val="00853BBE"/>
    <w:rsid w:val="00853FD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BF"/>
    <w:rsid w:val="00866903"/>
    <w:rsid w:val="00866915"/>
    <w:rsid w:val="00866D90"/>
    <w:rsid w:val="00866FC9"/>
    <w:rsid w:val="008671E6"/>
    <w:rsid w:val="0086738B"/>
    <w:rsid w:val="00867EA3"/>
    <w:rsid w:val="008708BC"/>
    <w:rsid w:val="00870FC5"/>
    <w:rsid w:val="00871174"/>
    <w:rsid w:val="00871A6C"/>
    <w:rsid w:val="00872042"/>
    <w:rsid w:val="008733B1"/>
    <w:rsid w:val="00873C3D"/>
    <w:rsid w:val="00874248"/>
    <w:rsid w:val="00874436"/>
    <w:rsid w:val="0087449B"/>
    <w:rsid w:val="00874AF7"/>
    <w:rsid w:val="00874DE4"/>
    <w:rsid w:val="00875336"/>
    <w:rsid w:val="0087579F"/>
    <w:rsid w:val="0087619F"/>
    <w:rsid w:val="0087780E"/>
    <w:rsid w:val="00877B90"/>
    <w:rsid w:val="00877C71"/>
    <w:rsid w:val="00880E40"/>
    <w:rsid w:val="008825A5"/>
    <w:rsid w:val="00883A32"/>
    <w:rsid w:val="00884ABE"/>
    <w:rsid w:val="00885A78"/>
    <w:rsid w:val="0088610D"/>
    <w:rsid w:val="00886459"/>
    <w:rsid w:val="00887509"/>
    <w:rsid w:val="00887BFE"/>
    <w:rsid w:val="00887EA2"/>
    <w:rsid w:val="00890173"/>
    <w:rsid w:val="0089023D"/>
    <w:rsid w:val="0089047C"/>
    <w:rsid w:val="00890486"/>
    <w:rsid w:val="008905FA"/>
    <w:rsid w:val="00890B0F"/>
    <w:rsid w:val="00891439"/>
    <w:rsid w:val="00891B6B"/>
    <w:rsid w:val="00893187"/>
    <w:rsid w:val="00893B12"/>
    <w:rsid w:val="00894402"/>
    <w:rsid w:val="0089462D"/>
    <w:rsid w:val="008946FF"/>
    <w:rsid w:val="00894CB2"/>
    <w:rsid w:val="008957E1"/>
    <w:rsid w:val="00895962"/>
    <w:rsid w:val="008963C9"/>
    <w:rsid w:val="00897BDF"/>
    <w:rsid w:val="008A0544"/>
    <w:rsid w:val="008A156C"/>
    <w:rsid w:val="008A1C0C"/>
    <w:rsid w:val="008A226F"/>
    <w:rsid w:val="008A24E9"/>
    <w:rsid w:val="008A27DC"/>
    <w:rsid w:val="008A31EF"/>
    <w:rsid w:val="008A3848"/>
    <w:rsid w:val="008A38D0"/>
    <w:rsid w:val="008A3AEE"/>
    <w:rsid w:val="008A46C0"/>
    <w:rsid w:val="008A4E9F"/>
    <w:rsid w:val="008A50A5"/>
    <w:rsid w:val="008A53FC"/>
    <w:rsid w:val="008A5E27"/>
    <w:rsid w:val="008A665B"/>
    <w:rsid w:val="008A78B9"/>
    <w:rsid w:val="008A7DBE"/>
    <w:rsid w:val="008B00A4"/>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EE9"/>
    <w:rsid w:val="008B7C2E"/>
    <w:rsid w:val="008B7E6D"/>
    <w:rsid w:val="008C0711"/>
    <w:rsid w:val="008C084D"/>
    <w:rsid w:val="008C10A5"/>
    <w:rsid w:val="008C2225"/>
    <w:rsid w:val="008C23CE"/>
    <w:rsid w:val="008C273A"/>
    <w:rsid w:val="008C30AB"/>
    <w:rsid w:val="008C31B6"/>
    <w:rsid w:val="008C3F87"/>
    <w:rsid w:val="008C4861"/>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87E"/>
    <w:rsid w:val="008E2D4A"/>
    <w:rsid w:val="008E3F61"/>
    <w:rsid w:val="008E40A9"/>
    <w:rsid w:val="008E4272"/>
    <w:rsid w:val="008E46C8"/>
    <w:rsid w:val="008E4DF2"/>
    <w:rsid w:val="008E5133"/>
    <w:rsid w:val="008E5296"/>
    <w:rsid w:val="008E61DF"/>
    <w:rsid w:val="008E63A8"/>
    <w:rsid w:val="008E6438"/>
    <w:rsid w:val="008E735A"/>
    <w:rsid w:val="008E78BA"/>
    <w:rsid w:val="008F0A33"/>
    <w:rsid w:val="008F1A27"/>
    <w:rsid w:val="008F2020"/>
    <w:rsid w:val="008F2096"/>
    <w:rsid w:val="008F215A"/>
    <w:rsid w:val="008F229A"/>
    <w:rsid w:val="008F3701"/>
    <w:rsid w:val="008F407B"/>
    <w:rsid w:val="008F4CB3"/>
    <w:rsid w:val="008F4D00"/>
    <w:rsid w:val="008F4E6A"/>
    <w:rsid w:val="008F57D0"/>
    <w:rsid w:val="008F58E8"/>
    <w:rsid w:val="008F7030"/>
    <w:rsid w:val="009018E5"/>
    <w:rsid w:val="00901A1C"/>
    <w:rsid w:val="00902927"/>
    <w:rsid w:val="00902D50"/>
    <w:rsid w:val="00903940"/>
    <w:rsid w:val="00903A60"/>
    <w:rsid w:val="009049F1"/>
    <w:rsid w:val="0090527C"/>
    <w:rsid w:val="0090527F"/>
    <w:rsid w:val="00906705"/>
    <w:rsid w:val="00906A6B"/>
    <w:rsid w:val="009071F9"/>
    <w:rsid w:val="00910A50"/>
    <w:rsid w:val="00911A69"/>
    <w:rsid w:val="0091248D"/>
    <w:rsid w:val="00912B35"/>
    <w:rsid w:val="00913094"/>
    <w:rsid w:val="009137A7"/>
    <w:rsid w:val="0091476C"/>
    <w:rsid w:val="00914AE9"/>
    <w:rsid w:val="00915043"/>
    <w:rsid w:val="009160C0"/>
    <w:rsid w:val="00916340"/>
    <w:rsid w:val="00917385"/>
    <w:rsid w:val="00920CAB"/>
    <w:rsid w:val="009212D0"/>
    <w:rsid w:val="009212EC"/>
    <w:rsid w:val="009216E2"/>
    <w:rsid w:val="00921977"/>
    <w:rsid w:val="00923700"/>
    <w:rsid w:val="0092398C"/>
    <w:rsid w:val="00923BC1"/>
    <w:rsid w:val="00924515"/>
    <w:rsid w:val="00924B7E"/>
    <w:rsid w:val="0092529D"/>
    <w:rsid w:val="00925F00"/>
    <w:rsid w:val="009276B3"/>
    <w:rsid w:val="00927894"/>
    <w:rsid w:val="00930120"/>
    <w:rsid w:val="009315B4"/>
    <w:rsid w:val="00931B7C"/>
    <w:rsid w:val="00933182"/>
    <w:rsid w:val="00933AFF"/>
    <w:rsid w:val="00934E5A"/>
    <w:rsid w:val="009354B0"/>
    <w:rsid w:val="00935855"/>
    <w:rsid w:val="00935C20"/>
    <w:rsid w:val="00935F4E"/>
    <w:rsid w:val="009361E0"/>
    <w:rsid w:val="0093685B"/>
    <w:rsid w:val="00937551"/>
    <w:rsid w:val="00937F6E"/>
    <w:rsid w:val="009403FE"/>
    <w:rsid w:val="00940C35"/>
    <w:rsid w:val="00940F1E"/>
    <w:rsid w:val="0094108E"/>
    <w:rsid w:val="00941F83"/>
    <w:rsid w:val="00942BBA"/>
    <w:rsid w:val="00944FA2"/>
    <w:rsid w:val="00945CCE"/>
    <w:rsid w:val="00946849"/>
    <w:rsid w:val="00947045"/>
    <w:rsid w:val="00947EB5"/>
    <w:rsid w:val="00950BCB"/>
    <w:rsid w:val="00950C35"/>
    <w:rsid w:val="00951D0F"/>
    <w:rsid w:val="00951E51"/>
    <w:rsid w:val="009526C5"/>
    <w:rsid w:val="00952B46"/>
    <w:rsid w:val="00952C3D"/>
    <w:rsid w:val="00953472"/>
    <w:rsid w:val="009544D7"/>
    <w:rsid w:val="009553AC"/>
    <w:rsid w:val="00955DC0"/>
    <w:rsid w:val="00956C09"/>
    <w:rsid w:val="00957290"/>
    <w:rsid w:val="00957830"/>
    <w:rsid w:val="00957B81"/>
    <w:rsid w:val="00957E3F"/>
    <w:rsid w:val="00957E66"/>
    <w:rsid w:val="00960102"/>
    <w:rsid w:val="009601ED"/>
    <w:rsid w:val="00960964"/>
    <w:rsid w:val="00960FFB"/>
    <w:rsid w:val="009622D7"/>
    <w:rsid w:val="009624EA"/>
    <w:rsid w:val="00962656"/>
    <w:rsid w:val="0096278C"/>
    <w:rsid w:val="00962E4F"/>
    <w:rsid w:val="0096312A"/>
    <w:rsid w:val="00963314"/>
    <w:rsid w:val="00963428"/>
    <w:rsid w:val="00963BCD"/>
    <w:rsid w:val="009644D5"/>
    <w:rsid w:val="0096468A"/>
    <w:rsid w:val="00965D0E"/>
    <w:rsid w:val="00967098"/>
    <w:rsid w:val="00967DF2"/>
    <w:rsid w:val="00970E56"/>
    <w:rsid w:val="009719DF"/>
    <w:rsid w:val="00974949"/>
    <w:rsid w:val="009762E8"/>
    <w:rsid w:val="00977641"/>
    <w:rsid w:val="009778E5"/>
    <w:rsid w:val="00977C6D"/>
    <w:rsid w:val="009807E6"/>
    <w:rsid w:val="00980FCC"/>
    <w:rsid w:val="00982099"/>
    <w:rsid w:val="009830EE"/>
    <w:rsid w:val="00984E48"/>
    <w:rsid w:val="00985C65"/>
    <w:rsid w:val="009861C5"/>
    <w:rsid w:val="00987534"/>
    <w:rsid w:val="00990A0C"/>
    <w:rsid w:val="00990E3B"/>
    <w:rsid w:val="0099184E"/>
    <w:rsid w:val="00992CAD"/>
    <w:rsid w:val="00993FA6"/>
    <w:rsid w:val="00994002"/>
    <w:rsid w:val="00995A15"/>
    <w:rsid w:val="0099661F"/>
    <w:rsid w:val="00996620"/>
    <w:rsid w:val="00996D48"/>
    <w:rsid w:val="00996F48"/>
    <w:rsid w:val="00997409"/>
    <w:rsid w:val="0099797A"/>
    <w:rsid w:val="00997DCB"/>
    <w:rsid w:val="009A03E4"/>
    <w:rsid w:val="009A0790"/>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3FC"/>
    <w:rsid w:val="009B25E3"/>
    <w:rsid w:val="009B2D62"/>
    <w:rsid w:val="009B2E09"/>
    <w:rsid w:val="009B3553"/>
    <w:rsid w:val="009B3E95"/>
    <w:rsid w:val="009B4599"/>
    <w:rsid w:val="009B4678"/>
    <w:rsid w:val="009B4709"/>
    <w:rsid w:val="009B4AC5"/>
    <w:rsid w:val="009B5794"/>
    <w:rsid w:val="009B5CD6"/>
    <w:rsid w:val="009B6933"/>
    <w:rsid w:val="009B6BA5"/>
    <w:rsid w:val="009B6C2F"/>
    <w:rsid w:val="009B7152"/>
    <w:rsid w:val="009C025F"/>
    <w:rsid w:val="009C062C"/>
    <w:rsid w:val="009C0B8F"/>
    <w:rsid w:val="009C114A"/>
    <w:rsid w:val="009C211E"/>
    <w:rsid w:val="009C290F"/>
    <w:rsid w:val="009C3533"/>
    <w:rsid w:val="009C378B"/>
    <w:rsid w:val="009C3B3B"/>
    <w:rsid w:val="009C4082"/>
    <w:rsid w:val="009C5FA7"/>
    <w:rsid w:val="009C6087"/>
    <w:rsid w:val="009C66C4"/>
    <w:rsid w:val="009C6ED6"/>
    <w:rsid w:val="009C71E1"/>
    <w:rsid w:val="009C7364"/>
    <w:rsid w:val="009D005C"/>
    <w:rsid w:val="009D0685"/>
    <w:rsid w:val="009D1598"/>
    <w:rsid w:val="009D2F25"/>
    <w:rsid w:val="009D364B"/>
    <w:rsid w:val="009D3D73"/>
    <w:rsid w:val="009D452F"/>
    <w:rsid w:val="009D491E"/>
    <w:rsid w:val="009D4C61"/>
    <w:rsid w:val="009D4DCC"/>
    <w:rsid w:val="009D5653"/>
    <w:rsid w:val="009D647A"/>
    <w:rsid w:val="009D7315"/>
    <w:rsid w:val="009D7861"/>
    <w:rsid w:val="009E0BCF"/>
    <w:rsid w:val="009E1C4B"/>
    <w:rsid w:val="009E1CBC"/>
    <w:rsid w:val="009E1EBC"/>
    <w:rsid w:val="009E2B24"/>
    <w:rsid w:val="009E2B8E"/>
    <w:rsid w:val="009E3857"/>
    <w:rsid w:val="009E4088"/>
    <w:rsid w:val="009E5F59"/>
    <w:rsid w:val="009E628C"/>
    <w:rsid w:val="009E6778"/>
    <w:rsid w:val="009E6A22"/>
    <w:rsid w:val="009F0E2A"/>
    <w:rsid w:val="009F11D1"/>
    <w:rsid w:val="009F1563"/>
    <w:rsid w:val="009F2CFC"/>
    <w:rsid w:val="009F3252"/>
    <w:rsid w:val="009F3B10"/>
    <w:rsid w:val="009F4713"/>
    <w:rsid w:val="009F4EAC"/>
    <w:rsid w:val="009F59E8"/>
    <w:rsid w:val="009F5CA9"/>
    <w:rsid w:val="009F5F46"/>
    <w:rsid w:val="009F6164"/>
    <w:rsid w:val="009F6FFC"/>
    <w:rsid w:val="009F7866"/>
    <w:rsid w:val="009F7FEF"/>
    <w:rsid w:val="00A01109"/>
    <w:rsid w:val="00A01584"/>
    <w:rsid w:val="00A0190B"/>
    <w:rsid w:val="00A01EDD"/>
    <w:rsid w:val="00A02380"/>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299"/>
    <w:rsid w:val="00A11F48"/>
    <w:rsid w:val="00A12D99"/>
    <w:rsid w:val="00A131F6"/>
    <w:rsid w:val="00A13C71"/>
    <w:rsid w:val="00A14265"/>
    <w:rsid w:val="00A14926"/>
    <w:rsid w:val="00A14B7F"/>
    <w:rsid w:val="00A153B6"/>
    <w:rsid w:val="00A156CF"/>
    <w:rsid w:val="00A15F4C"/>
    <w:rsid w:val="00A1604D"/>
    <w:rsid w:val="00A174D7"/>
    <w:rsid w:val="00A177E8"/>
    <w:rsid w:val="00A17DF6"/>
    <w:rsid w:val="00A20516"/>
    <w:rsid w:val="00A20CAF"/>
    <w:rsid w:val="00A211DB"/>
    <w:rsid w:val="00A21988"/>
    <w:rsid w:val="00A22689"/>
    <w:rsid w:val="00A227BF"/>
    <w:rsid w:val="00A2362E"/>
    <w:rsid w:val="00A243A4"/>
    <w:rsid w:val="00A25E14"/>
    <w:rsid w:val="00A260F4"/>
    <w:rsid w:val="00A275FC"/>
    <w:rsid w:val="00A27712"/>
    <w:rsid w:val="00A30842"/>
    <w:rsid w:val="00A30ACE"/>
    <w:rsid w:val="00A313FD"/>
    <w:rsid w:val="00A31603"/>
    <w:rsid w:val="00A329B4"/>
    <w:rsid w:val="00A3376D"/>
    <w:rsid w:val="00A33C16"/>
    <w:rsid w:val="00A33C39"/>
    <w:rsid w:val="00A3448A"/>
    <w:rsid w:val="00A34714"/>
    <w:rsid w:val="00A361C8"/>
    <w:rsid w:val="00A3662B"/>
    <w:rsid w:val="00A367EC"/>
    <w:rsid w:val="00A374B8"/>
    <w:rsid w:val="00A375BB"/>
    <w:rsid w:val="00A37B57"/>
    <w:rsid w:val="00A37CC2"/>
    <w:rsid w:val="00A40093"/>
    <w:rsid w:val="00A401EF"/>
    <w:rsid w:val="00A40990"/>
    <w:rsid w:val="00A409AA"/>
    <w:rsid w:val="00A40E43"/>
    <w:rsid w:val="00A40FD9"/>
    <w:rsid w:val="00A411A5"/>
    <w:rsid w:val="00A41291"/>
    <w:rsid w:val="00A43B77"/>
    <w:rsid w:val="00A4462F"/>
    <w:rsid w:val="00A456A1"/>
    <w:rsid w:val="00A47CF4"/>
    <w:rsid w:val="00A50A3D"/>
    <w:rsid w:val="00A50E3B"/>
    <w:rsid w:val="00A50FDD"/>
    <w:rsid w:val="00A515A6"/>
    <w:rsid w:val="00A51758"/>
    <w:rsid w:val="00A53700"/>
    <w:rsid w:val="00A54657"/>
    <w:rsid w:val="00A5473D"/>
    <w:rsid w:val="00A54FA2"/>
    <w:rsid w:val="00A55FF9"/>
    <w:rsid w:val="00A56199"/>
    <w:rsid w:val="00A60708"/>
    <w:rsid w:val="00A61F02"/>
    <w:rsid w:val="00A622CC"/>
    <w:rsid w:val="00A629CC"/>
    <w:rsid w:val="00A62EA2"/>
    <w:rsid w:val="00A62ED5"/>
    <w:rsid w:val="00A64923"/>
    <w:rsid w:val="00A64CE4"/>
    <w:rsid w:val="00A64E82"/>
    <w:rsid w:val="00A64F8D"/>
    <w:rsid w:val="00A655BF"/>
    <w:rsid w:val="00A657E4"/>
    <w:rsid w:val="00A657F1"/>
    <w:rsid w:val="00A661D4"/>
    <w:rsid w:val="00A669CE"/>
    <w:rsid w:val="00A671B6"/>
    <w:rsid w:val="00A7013E"/>
    <w:rsid w:val="00A70990"/>
    <w:rsid w:val="00A71438"/>
    <w:rsid w:val="00A71D07"/>
    <w:rsid w:val="00A74A28"/>
    <w:rsid w:val="00A74CEA"/>
    <w:rsid w:val="00A762A9"/>
    <w:rsid w:val="00A76BFB"/>
    <w:rsid w:val="00A76E5F"/>
    <w:rsid w:val="00A771F7"/>
    <w:rsid w:val="00A779C6"/>
    <w:rsid w:val="00A77A2E"/>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85"/>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8B5"/>
    <w:rsid w:val="00A979C0"/>
    <w:rsid w:val="00AA1829"/>
    <w:rsid w:val="00AA23F2"/>
    <w:rsid w:val="00AA3C9E"/>
    <w:rsid w:val="00AA3F9A"/>
    <w:rsid w:val="00AA40EB"/>
    <w:rsid w:val="00AA4260"/>
    <w:rsid w:val="00AA46D4"/>
    <w:rsid w:val="00AA510F"/>
    <w:rsid w:val="00AA64E6"/>
    <w:rsid w:val="00AA657A"/>
    <w:rsid w:val="00AA6FC4"/>
    <w:rsid w:val="00AA7C9C"/>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4C6"/>
    <w:rsid w:val="00AC77E7"/>
    <w:rsid w:val="00AC78FE"/>
    <w:rsid w:val="00AD0C64"/>
    <w:rsid w:val="00AD22F3"/>
    <w:rsid w:val="00AD2A6F"/>
    <w:rsid w:val="00AD307A"/>
    <w:rsid w:val="00AD357C"/>
    <w:rsid w:val="00AD36EB"/>
    <w:rsid w:val="00AD468F"/>
    <w:rsid w:val="00AD48AC"/>
    <w:rsid w:val="00AD4B9A"/>
    <w:rsid w:val="00AD577C"/>
    <w:rsid w:val="00AD5A73"/>
    <w:rsid w:val="00AD6D54"/>
    <w:rsid w:val="00AD7464"/>
    <w:rsid w:val="00AE0AEE"/>
    <w:rsid w:val="00AE0FA8"/>
    <w:rsid w:val="00AE1F34"/>
    <w:rsid w:val="00AE2442"/>
    <w:rsid w:val="00AE27E5"/>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FA3"/>
    <w:rsid w:val="00AF473D"/>
    <w:rsid w:val="00AF514C"/>
    <w:rsid w:val="00AF514D"/>
    <w:rsid w:val="00AF5221"/>
    <w:rsid w:val="00AF56AE"/>
    <w:rsid w:val="00AF572D"/>
    <w:rsid w:val="00AF646D"/>
    <w:rsid w:val="00AF68E5"/>
    <w:rsid w:val="00AF6CD9"/>
    <w:rsid w:val="00AF711A"/>
    <w:rsid w:val="00AF7DC1"/>
    <w:rsid w:val="00AF7F89"/>
    <w:rsid w:val="00B013DC"/>
    <w:rsid w:val="00B02258"/>
    <w:rsid w:val="00B02648"/>
    <w:rsid w:val="00B03526"/>
    <w:rsid w:val="00B04B32"/>
    <w:rsid w:val="00B04F87"/>
    <w:rsid w:val="00B0554E"/>
    <w:rsid w:val="00B056C4"/>
    <w:rsid w:val="00B1016D"/>
    <w:rsid w:val="00B11D8D"/>
    <w:rsid w:val="00B11F5E"/>
    <w:rsid w:val="00B12A66"/>
    <w:rsid w:val="00B12B8D"/>
    <w:rsid w:val="00B13E62"/>
    <w:rsid w:val="00B13FBD"/>
    <w:rsid w:val="00B145B6"/>
    <w:rsid w:val="00B14B09"/>
    <w:rsid w:val="00B14CB7"/>
    <w:rsid w:val="00B14E65"/>
    <w:rsid w:val="00B153D0"/>
    <w:rsid w:val="00B15450"/>
    <w:rsid w:val="00B15DE2"/>
    <w:rsid w:val="00B15E3C"/>
    <w:rsid w:val="00B17B43"/>
    <w:rsid w:val="00B20A74"/>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3FE"/>
    <w:rsid w:val="00B575C0"/>
    <w:rsid w:val="00B60101"/>
    <w:rsid w:val="00B60466"/>
    <w:rsid w:val="00B60964"/>
    <w:rsid w:val="00B60A3D"/>
    <w:rsid w:val="00B60F46"/>
    <w:rsid w:val="00B612CF"/>
    <w:rsid w:val="00B62248"/>
    <w:rsid w:val="00B62DAB"/>
    <w:rsid w:val="00B631D0"/>
    <w:rsid w:val="00B64096"/>
    <w:rsid w:val="00B64B47"/>
    <w:rsid w:val="00B65338"/>
    <w:rsid w:val="00B6765E"/>
    <w:rsid w:val="00B67A02"/>
    <w:rsid w:val="00B67DB4"/>
    <w:rsid w:val="00B67F8E"/>
    <w:rsid w:val="00B703E4"/>
    <w:rsid w:val="00B70F0A"/>
    <w:rsid w:val="00B70F23"/>
    <w:rsid w:val="00B71902"/>
    <w:rsid w:val="00B71E5F"/>
    <w:rsid w:val="00B72163"/>
    <w:rsid w:val="00B72E34"/>
    <w:rsid w:val="00B73662"/>
    <w:rsid w:val="00B74A57"/>
    <w:rsid w:val="00B7598F"/>
    <w:rsid w:val="00B77533"/>
    <w:rsid w:val="00B775F0"/>
    <w:rsid w:val="00B7784C"/>
    <w:rsid w:val="00B77B54"/>
    <w:rsid w:val="00B77C7D"/>
    <w:rsid w:val="00B80136"/>
    <w:rsid w:val="00B80407"/>
    <w:rsid w:val="00B80E17"/>
    <w:rsid w:val="00B81220"/>
    <w:rsid w:val="00B813C3"/>
    <w:rsid w:val="00B82834"/>
    <w:rsid w:val="00B82A70"/>
    <w:rsid w:val="00B82C44"/>
    <w:rsid w:val="00B82F28"/>
    <w:rsid w:val="00B85811"/>
    <w:rsid w:val="00B8588B"/>
    <w:rsid w:val="00B85E90"/>
    <w:rsid w:val="00B867CD"/>
    <w:rsid w:val="00B86BC8"/>
    <w:rsid w:val="00B86DC9"/>
    <w:rsid w:val="00B9075C"/>
    <w:rsid w:val="00B91180"/>
    <w:rsid w:val="00B9169A"/>
    <w:rsid w:val="00B91B5C"/>
    <w:rsid w:val="00B91BB5"/>
    <w:rsid w:val="00B91D07"/>
    <w:rsid w:val="00B92F84"/>
    <w:rsid w:val="00B939A2"/>
    <w:rsid w:val="00B93ACE"/>
    <w:rsid w:val="00B93B42"/>
    <w:rsid w:val="00B94202"/>
    <w:rsid w:val="00B942F3"/>
    <w:rsid w:val="00B9476C"/>
    <w:rsid w:val="00B94B14"/>
    <w:rsid w:val="00B94E6E"/>
    <w:rsid w:val="00B9521E"/>
    <w:rsid w:val="00B96394"/>
    <w:rsid w:val="00B96FD7"/>
    <w:rsid w:val="00B971DE"/>
    <w:rsid w:val="00B9731A"/>
    <w:rsid w:val="00BA0380"/>
    <w:rsid w:val="00BA03EF"/>
    <w:rsid w:val="00BA0644"/>
    <w:rsid w:val="00BA092E"/>
    <w:rsid w:val="00BA116F"/>
    <w:rsid w:val="00BA2B22"/>
    <w:rsid w:val="00BA3787"/>
    <w:rsid w:val="00BA420E"/>
    <w:rsid w:val="00BA448A"/>
    <w:rsid w:val="00BA44B0"/>
    <w:rsid w:val="00BA459C"/>
    <w:rsid w:val="00BA51D8"/>
    <w:rsid w:val="00BA5E36"/>
    <w:rsid w:val="00BA6D61"/>
    <w:rsid w:val="00BB0BF4"/>
    <w:rsid w:val="00BB1012"/>
    <w:rsid w:val="00BB222F"/>
    <w:rsid w:val="00BB2A6F"/>
    <w:rsid w:val="00BB2AFB"/>
    <w:rsid w:val="00BB3213"/>
    <w:rsid w:val="00BB36DF"/>
    <w:rsid w:val="00BB3834"/>
    <w:rsid w:val="00BB3853"/>
    <w:rsid w:val="00BB3A24"/>
    <w:rsid w:val="00BB4184"/>
    <w:rsid w:val="00BB4A19"/>
    <w:rsid w:val="00BB4B7D"/>
    <w:rsid w:val="00BB6A94"/>
    <w:rsid w:val="00BB711A"/>
    <w:rsid w:val="00BB7827"/>
    <w:rsid w:val="00BC01F9"/>
    <w:rsid w:val="00BC0816"/>
    <w:rsid w:val="00BC1C16"/>
    <w:rsid w:val="00BC32D0"/>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9FD"/>
    <w:rsid w:val="00BD7E39"/>
    <w:rsid w:val="00BE0BC3"/>
    <w:rsid w:val="00BE1B66"/>
    <w:rsid w:val="00BE24F1"/>
    <w:rsid w:val="00BE2C8B"/>
    <w:rsid w:val="00BE330E"/>
    <w:rsid w:val="00BE3C60"/>
    <w:rsid w:val="00BE4BA5"/>
    <w:rsid w:val="00BE4BDD"/>
    <w:rsid w:val="00BE5DF6"/>
    <w:rsid w:val="00BE5FFA"/>
    <w:rsid w:val="00BE6066"/>
    <w:rsid w:val="00BE62C8"/>
    <w:rsid w:val="00BE64AD"/>
    <w:rsid w:val="00BE6737"/>
    <w:rsid w:val="00BE738A"/>
    <w:rsid w:val="00BE793B"/>
    <w:rsid w:val="00BE7FCA"/>
    <w:rsid w:val="00BE7FFB"/>
    <w:rsid w:val="00BF0AF5"/>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4FB"/>
    <w:rsid w:val="00C05786"/>
    <w:rsid w:val="00C0596F"/>
    <w:rsid w:val="00C05BA4"/>
    <w:rsid w:val="00C05BDC"/>
    <w:rsid w:val="00C062E6"/>
    <w:rsid w:val="00C06C22"/>
    <w:rsid w:val="00C074D7"/>
    <w:rsid w:val="00C1019A"/>
    <w:rsid w:val="00C10A81"/>
    <w:rsid w:val="00C10EB2"/>
    <w:rsid w:val="00C124C5"/>
    <w:rsid w:val="00C1289D"/>
    <w:rsid w:val="00C12BBD"/>
    <w:rsid w:val="00C12E3A"/>
    <w:rsid w:val="00C1319E"/>
    <w:rsid w:val="00C136DA"/>
    <w:rsid w:val="00C13B42"/>
    <w:rsid w:val="00C14132"/>
    <w:rsid w:val="00C16B5D"/>
    <w:rsid w:val="00C16C2B"/>
    <w:rsid w:val="00C17771"/>
    <w:rsid w:val="00C21995"/>
    <w:rsid w:val="00C220ED"/>
    <w:rsid w:val="00C223CF"/>
    <w:rsid w:val="00C2291A"/>
    <w:rsid w:val="00C22DC1"/>
    <w:rsid w:val="00C22DC6"/>
    <w:rsid w:val="00C244A7"/>
    <w:rsid w:val="00C24E55"/>
    <w:rsid w:val="00C263C8"/>
    <w:rsid w:val="00C265A5"/>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35F"/>
    <w:rsid w:val="00C45900"/>
    <w:rsid w:val="00C4612D"/>
    <w:rsid w:val="00C4677C"/>
    <w:rsid w:val="00C47228"/>
    <w:rsid w:val="00C47B3D"/>
    <w:rsid w:val="00C51E61"/>
    <w:rsid w:val="00C51ECE"/>
    <w:rsid w:val="00C521CE"/>
    <w:rsid w:val="00C5286F"/>
    <w:rsid w:val="00C538B8"/>
    <w:rsid w:val="00C54448"/>
    <w:rsid w:val="00C551B8"/>
    <w:rsid w:val="00C562A3"/>
    <w:rsid w:val="00C56617"/>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5D5"/>
    <w:rsid w:val="00C77553"/>
    <w:rsid w:val="00C779D2"/>
    <w:rsid w:val="00C80915"/>
    <w:rsid w:val="00C80F8F"/>
    <w:rsid w:val="00C81043"/>
    <w:rsid w:val="00C820ED"/>
    <w:rsid w:val="00C82503"/>
    <w:rsid w:val="00C825D1"/>
    <w:rsid w:val="00C82CBB"/>
    <w:rsid w:val="00C832F6"/>
    <w:rsid w:val="00C83EB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B37"/>
    <w:rsid w:val="00C95F69"/>
    <w:rsid w:val="00C96951"/>
    <w:rsid w:val="00C96E11"/>
    <w:rsid w:val="00C96FC4"/>
    <w:rsid w:val="00C973F9"/>
    <w:rsid w:val="00CA117B"/>
    <w:rsid w:val="00CA1A99"/>
    <w:rsid w:val="00CA3062"/>
    <w:rsid w:val="00CA352D"/>
    <w:rsid w:val="00CA45C4"/>
    <w:rsid w:val="00CA4FED"/>
    <w:rsid w:val="00CA516E"/>
    <w:rsid w:val="00CA55AB"/>
    <w:rsid w:val="00CA5CD6"/>
    <w:rsid w:val="00CA6727"/>
    <w:rsid w:val="00CA75D9"/>
    <w:rsid w:val="00CA7991"/>
    <w:rsid w:val="00CA7C6A"/>
    <w:rsid w:val="00CB0A53"/>
    <w:rsid w:val="00CB0ACE"/>
    <w:rsid w:val="00CB1DB8"/>
    <w:rsid w:val="00CB1FBD"/>
    <w:rsid w:val="00CB24E5"/>
    <w:rsid w:val="00CB3688"/>
    <w:rsid w:val="00CB4720"/>
    <w:rsid w:val="00CB4CB0"/>
    <w:rsid w:val="00CB4D34"/>
    <w:rsid w:val="00CB5DA3"/>
    <w:rsid w:val="00CB62C9"/>
    <w:rsid w:val="00CB7567"/>
    <w:rsid w:val="00CC0764"/>
    <w:rsid w:val="00CC08C9"/>
    <w:rsid w:val="00CC0A3E"/>
    <w:rsid w:val="00CC1C49"/>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D07"/>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1A8C"/>
    <w:rsid w:val="00CE2763"/>
    <w:rsid w:val="00CE36B1"/>
    <w:rsid w:val="00CE442B"/>
    <w:rsid w:val="00CE5131"/>
    <w:rsid w:val="00CE5314"/>
    <w:rsid w:val="00CE5F94"/>
    <w:rsid w:val="00CE7223"/>
    <w:rsid w:val="00CE7809"/>
    <w:rsid w:val="00CF1A01"/>
    <w:rsid w:val="00CF2D5C"/>
    <w:rsid w:val="00CF33EF"/>
    <w:rsid w:val="00CF399C"/>
    <w:rsid w:val="00CF3DC9"/>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726"/>
    <w:rsid w:val="00D14F26"/>
    <w:rsid w:val="00D15532"/>
    <w:rsid w:val="00D15AF3"/>
    <w:rsid w:val="00D15F7D"/>
    <w:rsid w:val="00D166D0"/>
    <w:rsid w:val="00D17C14"/>
    <w:rsid w:val="00D17C9F"/>
    <w:rsid w:val="00D20397"/>
    <w:rsid w:val="00D207CF"/>
    <w:rsid w:val="00D2275D"/>
    <w:rsid w:val="00D23100"/>
    <w:rsid w:val="00D23151"/>
    <w:rsid w:val="00D2325D"/>
    <w:rsid w:val="00D23267"/>
    <w:rsid w:val="00D235BE"/>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20D8"/>
    <w:rsid w:val="00D446C9"/>
    <w:rsid w:val="00D46EDF"/>
    <w:rsid w:val="00D47A25"/>
    <w:rsid w:val="00D47AEB"/>
    <w:rsid w:val="00D515EE"/>
    <w:rsid w:val="00D525A1"/>
    <w:rsid w:val="00D52A7A"/>
    <w:rsid w:val="00D52F4E"/>
    <w:rsid w:val="00D537B2"/>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4FAF"/>
    <w:rsid w:val="00D65828"/>
    <w:rsid w:val="00D65A72"/>
    <w:rsid w:val="00D65FBE"/>
    <w:rsid w:val="00D6694D"/>
    <w:rsid w:val="00D702BA"/>
    <w:rsid w:val="00D70430"/>
    <w:rsid w:val="00D70688"/>
    <w:rsid w:val="00D70815"/>
    <w:rsid w:val="00D71F98"/>
    <w:rsid w:val="00D72EF5"/>
    <w:rsid w:val="00D74882"/>
    <w:rsid w:val="00D74C1F"/>
    <w:rsid w:val="00D75532"/>
    <w:rsid w:val="00D7744F"/>
    <w:rsid w:val="00D80197"/>
    <w:rsid w:val="00D802D9"/>
    <w:rsid w:val="00D80D82"/>
    <w:rsid w:val="00D81A4E"/>
    <w:rsid w:val="00D8240C"/>
    <w:rsid w:val="00D828E3"/>
    <w:rsid w:val="00D83950"/>
    <w:rsid w:val="00D83D5E"/>
    <w:rsid w:val="00D83E3D"/>
    <w:rsid w:val="00D84741"/>
    <w:rsid w:val="00D84BD0"/>
    <w:rsid w:val="00D84D8F"/>
    <w:rsid w:val="00D852EC"/>
    <w:rsid w:val="00D859B5"/>
    <w:rsid w:val="00D86883"/>
    <w:rsid w:val="00D86E50"/>
    <w:rsid w:val="00D878EB"/>
    <w:rsid w:val="00D9064A"/>
    <w:rsid w:val="00D90A5E"/>
    <w:rsid w:val="00D91678"/>
    <w:rsid w:val="00D91948"/>
    <w:rsid w:val="00D923DB"/>
    <w:rsid w:val="00D9298A"/>
    <w:rsid w:val="00D92FFD"/>
    <w:rsid w:val="00D9390A"/>
    <w:rsid w:val="00D9423E"/>
    <w:rsid w:val="00D942BD"/>
    <w:rsid w:val="00D94A7E"/>
    <w:rsid w:val="00D9563F"/>
    <w:rsid w:val="00D95896"/>
    <w:rsid w:val="00D96334"/>
    <w:rsid w:val="00D963DC"/>
    <w:rsid w:val="00D96E7D"/>
    <w:rsid w:val="00DA044E"/>
    <w:rsid w:val="00DA087C"/>
    <w:rsid w:val="00DA15F8"/>
    <w:rsid w:val="00DA16CB"/>
    <w:rsid w:val="00DA1AF0"/>
    <w:rsid w:val="00DA1E3C"/>
    <w:rsid w:val="00DA224E"/>
    <w:rsid w:val="00DA23A0"/>
    <w:rsid w:val="00DA268A"/>
    <w:rsid w:val="00DA4655"/>
    <w:rsid w:val="00DA4667"/>
    <w:rsid w:val="00DA4C3B"/>
    <w:rsid w:val="00DA5545"/>
    <w:rsid w:val="00DA6359"/>
    <w:rsid w:val="00DA6E9B"/>
    <w:rsid w:val="00DA748F"/>
    <w:rsid w:val="00DB02F8"/>
    <w:rsid w:val="00DB0601"/>
    <w:rsid w:val="00DB1F6A"/>
    <w:rsid w:val="00DB3091"/>
    <w:rsid w:val="00DB4107"/>
    <w:rsid w:val="00DB42EB"/>
    <w:rsid w:val="00DB4A45"/>
    <w:rsid w:val="00DB4CF8"/>
    <w:rsid w:val="00DB59C4"/>
    <w:rsid w:val="00DB5B97"/>
    <w:rsid w:val="00DB75F0"/>
    <w:rsid w:val="00DB795E"/>
    <w:rsid w:val="00DB7AF6"/>
    <w:rsid w:val="00DB7B7A"/>
    <w:rsid w:val="00DB7BC8"/>
    <w:rsid w:val="00DC03B4"/>
    <w:rsid w:val="00DC121F"/>
    <w:rsid w:val="00DC2103"/>
    <w:rsid w:val="00DC21E1"/>
    <w:rsid w:val="00DC25BC"/>
    <w:rsid w:val="00DC3103"/>
    <w:rsid w:val="00DC35D9"/>
    <w:rsid w:val="00DC3CD8"/>
    <w:rsid w:val="00DC4104"/>
    <w:rsid w:val="00DC489C"/>
    <w:rsid w:val="00DC5505"/>
    <w:rsid w:val="00DC55EB"/>
    <w:rsid w:val="00DC5C34"/>
    <w:rsid w:val="00DC6492"/>
    <w:rsid w:val="00DC6E16"/>
    <w:rsid w:val="00DC70AC"/>
    <w:rsid w:val="00DC72C6"/>
    <w:rsid w:val="00DC74A6"/>
    <w:rsid w:val="00DC7D27"/>
    <w:rsid w:val="00DD054C"/>
    <w:rsid w:val="00DD05E6"/>
    <w:rsid w:val="00DD0F52"/>
    <w:rsid w:val="00DD1E13"/>
    <w:rsid w:val="00DD2235"/>
    <w:rsid w:val="00DD3124"/>
    <w:rsid w:val="00DD3B08"/>
    <w:rsid w:val="00DD538F"/>
    <w:rsid w:val="00DD5697"/>
    <w:rsid w:val="00DD588F"/>
    <w:rsid w:val="00DD5E80"/>
    <w:rsid w:val="00DD60AB"/>
    <w:rsid w:val="00DD628A"/>
    <w:rsid w:val="00DD6A45"/>
    <w:rsid w:val="00DD6FDA"/>
    <w:rsid w:val="00DD773B"/>
    <w:rsid w:val="00DD7B9E"/>
    <w:rsid w:val="00DE03DA"/>
    <w:rsid w:val="00DE0559"/>
    <w:rsid w:val="00DE1687"/>
    <w:rsid w:val="00DE1786"/>
    <w:rsid w:val="00DE19EC"/>
    <w:rsid w:val="00DE1A7B"/>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7EF"/>
    <w:rsid w:val="00DF3939"/>
    <w:rsid w:val="00DF44DC"/>
    <w:rsid w:val="00DF523A"/>
    <w:rsid w:val="00DF591B"/>
    <w:rsid w:val="00DF5F27"/>
    <w:rsid w:val="00DF6C5A"/>
    <w:rsid w:val="00DF7C03"/>
    <w:rsid w:val="00E000F8"/>
    <w:rsid w:val="00E00585"/>
    <w:rsid w:val="00E005B6"/>
    <w:rsid w:val="00E00BD6"/>
    <w:rsid w:val="00E01B4D"/>
    <w:rsid w:val="00E02031"/>
    <w:rsid w:val="00E02A3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DA0"/>
    <w:rsid w:val="00E23086"/>
    <w:rsid w:val="00E23A95"/>
    <w:rsid w:val="00E24928"/>
    <w:rsid w:val="00E2498A"/>
    <w:rsid w:val="00E253E1"/>
    <w:rsid w:val="00E256F1"/>
    <w:rsid w:val="00E25936"/>
    <w:rsid w:val="00E259F0"/>
    <w:rsid w:val="00E25FC3"/>
    <w:rsid w:val="00E26988"/>
    <w:rsid w:val="00E26EF6"/>
    <w:rsid w:val="00E26F0F"/>
    <w:rsid w:val="00E2776A"/>
    <w:rsid w:val="00E316A2"/>
    <w:rsid w:val="00E31999"/>
    <w:rsid w:val="00E33D04"/>
    <w:rsid w:val="00E3422A"/>
    <w:rsid w:val="00E34E4E"/>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1B"/>
    <w:rsid w:val="00E56FA2"/>
    <w:rsid w:val="00E57311"/>
    <w:rsid w:val="00E57B78"/>
    <w:rsid w:val="00E6051C"/>
    <w:rsid w:val="00E61455"/>
    <w:rsid w:val="00E61D03"/>
    <w:rsid w:val="00E61DB6"/>
    <w:rsid w:val="00E62DC3"/>
    <w:rsid w:val="00E6368C"/>
    <w:rsid w:val="00E63ECB"/>
    <w:rsid w:val="00E647F5"/>
    <w:rsid w:val="00E64835"/>
    <w:rsid w:val="00E64989"/>
    <w:rsid w:val="00E6535F"/>
    <w:rsid w:val="00E6619C"/>
    <w:rsid w:val="00E6673E"/>
    <w:rsid w:val="00E671E3"/>
    <w:rsid w:val="00E675CD"/>
    <w:rsid w:val="00E67A72"/>
    <w:rsid w:val="00E67E6F"/>
    <w:rsid w:val="00E70211"/>
    <w:rsid w:val="00E706B8"/>
    <w:rsid w:val="00E70B90"/>
    <w:rsid w:val="00E70CDF"/>
    <w:rsid w:val="00E71CF2"/>
    <w:rsid w:val="00E72A01"/>
    <w:rsid w:val="00E732BD"/>
    <w:rsid w:val="00E741BA"/>
    <w:rsid w:val="00E74223"/>
    <w:rsid w:val="00E74C4A"/>
    <w:rsid w:val="00E76A80"/>
    <w:rsid w:val="00E76B29"/>
    <w:rsid w:val="00E7704B"/>
    <w:rsid w:val="00E771C2"/>
    <w:rsid w:val="00E772C4"/>
    <w:rsid w:val="00E77456"/>
    <w:rsid w:val="00E80721"/>
    <w:rsid w:val="00E81905"/>
    <w:rsid w:val="00E81CB6"/>
    <w:rsid w:val="00E8336F"/>
    <w:rsid w:val="00E83770"/>
    <w:rsid w:val="00E83D62"/>
    <w:rsid w:val="00E83F2B"/>
    <w:rsid w:val="00E84B74"/>
    <w:rsid w:val="00E84CD7"/>
    <w:rsid w:val="00E84DC7"/>
    <w:rsid w:val="00E851BF"/>
    <w:rsid w:val="00E85941"/>
    <w:rsid w:val="00E85D0F"/>
    <w:rsid w:val="00E865E7"/>
    <w:rsid w:val="00E86651"/>
    <w:rsid w:val="00E869E3"/>
    <w:rsid w:val="00E87011"/>
    <w:rsid w:val="00E8731A"/>
    <w:rsid w:val="00E90EC3"/>
    <w:rsid w:val="00E918A6"/>
    <w:rsid w:val="00E92245"/>
    <w:rsid w:val="00E9273C"/>
    <w:rsid w:val="00E92BC2"/>
    <w:rsid w:val="00E92FAE"/>
    <w:rsid w:val="00E932BF"/>
    <w:rsid w:val="00E9427E"/>
    <w:rsid w:val="00E9434E"/>
    <w:rsid w:val="00E94A4C"/>
    <w:rsid w:val="00E95A41"/>
    <w:rsid w:val="00E96778"/>
    <w:rsid w:val="00E96868"/>
    <w:rsid w:val="00E969A4"/>
    <w:rsid w:val="00E96B46"/>
    <w:rsid w:val="00E972A5"/>
    <w:rsid w:val="00E97587"/>
    <w:rsid w:val="00E9778E"/>
    <w:rsid w:val="00E97EC5"/>
    <w:rsid w:val="00EA08D7"/>
    <w:rsid w:val="00EA0A11"/>
    <w:rsid w:val="00EA0B64"/>
    <w:rsid w:val="00EA1450"/>
    <w:rsid w:val="00EA1EE0"/>
    <w:rsid w:val="00EA1EE4"/>
    <w:rsid w:val="00EA2868"/>
    <w:rsid w:val="00EA3D2E"/>
    <w:rsid w:val="00EA456B"/>
    <w:rsid w:val="00EA4A2C"/>
    <w:rsid w:val="00EA5C68"/>
    <w:rsid w:val="00EA60C8"/>
    <w:rsid w:val="00EB108B"/>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34A4"/>
    <w:rsid w:val="00EC44A0"/>
    <w:rsid w:val="00EC4CDB"/>
    <w:rsid w:val="00EC5851"/>
    <w:rsid w:val="00EC6017"/>
    <w:rsid w:val="00EC6C32"/>
    <w:rsid w:val="00EC70EB"/>
    <w:rsid w:val="00EC77DD"/>
    <w:rsid w:val="00ED0ABD"/>
    <w:rsid w:val="00ED0E64"/>
    <w:rsid w:val="00ED0F0E"/>
    <w:rsid w:val="00ED1001"/>
    <w:rsid w:val="00ED11D7"/>
    <w:rsid w:val="00ED1B83"/>
    <w:rsid w:val="00ED20C8"/>
    <w:rsid w:val="00ED315B"/>
    <w:rsid w:val="00ED328B"/>
    <w:rsid w:val="00ED3E0A"/>
    <w:rsid w:val="00ED48F5"/>
    <w:rsid w:val="00ED4A36"/>
    <w:rsid w:val="00ED671D"/>
    <w:rsid w:val="00ED6CA9"/>
    <w:rsid w:val="00ED6F08"/>
    <w:rsid w:val="00ED740F"/>
    <w:rsid w:val="00ED74BE"/>
    <w:rsid w:val="00EE1B08"/>
    <w:rsid w:val="00EE1C29"/>
    <w:rsid w:val="00EE261B"/>
    <w:rsid w:val="00EE26F3"/>
    <w:rsid w:val="00EE3983"/>
    <w:rsid w:val="00EE4690"/>
    <w:rsid w:val="00EE4C2D"/>
    <w:rsid w:val="00EE611C"/>
    <w:rsid w:val="00EE641E"/>
    <w:rsid w:val="00EE7830"/>
    <w:rsid w:val="00EE7958"/>
    <w:rsid w:val="00EE7A02"/>
    <w:rsid w:val="00EE7B70"/>
    <w:rsid w:val="00EE7EF7"/>
    <w:rsid w:val="00EF0337"/>
    <w:rsid w:val="00EF06D3"/>
    <w:rsid w:val="00EF06DF"/>
    <w:rsid w:val="00EF0E0F"/>
    <w:rsid w:val="00EF0E29"/>
    <w:rsid w:val="00EF20F3"/>
    <w:rsid w:val="00EF2480"/>
    <w:rsid w:val="00EF2E1E"/>
    <w:rsid w:val="00EF3427"/>
    <w:rsid w:val="00EF3440"/>
    <w:rsid w:val="00EF3D59"/>
    <w:rsid w:val="00EF3FF4"/>
    <w:rsid w:val="00EF5129"/>
    <w:rsid w:val="00EF5BBE"/>
    <w:rsid w:val="00EF5EB5"/>
    <w:rsid w:val="00EF65A9"/>
    <w:rsid w:val="00F004AA"/>
    <w:rsid w:val="00F005F6"/>
    <w:rsid w:val="00F01C49"/>
    <w:rsid w:val="00F0211D"/>
    <w:rsid w:val="00F0233D"/>
    <w:rsid w:val="00F028F8"/>
    <w:rsid w:val="00F03012"/>
    <w:rsid w:val="00F03438"/>
    <w:rsid w:val="00F03784"/>
    <w:rsid w:val="00F03DF1"/>
    <w:rsid w:val="00F04195"/>
    <w:rsid w:val="00F04309"/>
    <w:rsid w:val="00F04E8C"/>
    <w:rsid w:val="00F06610"/>
    <w:rsid w:val="00F06D8F"/>
    <w:rsid w:val="00F06F71"/>
    <w:rsid w:val="00F11116"/>
    <w:rsid w:val="00F111D8"/>
    <w:rsid w:val="00F113C2"/>
    <w:rsid w:val="00F118D6"/>
    <w:rsid w:val="00F11A09"/>
    <w:rsid w:val="00F11EC4"/>
    <w:rsid w:val="00F13EB4"/>
    <w:rsid w:val="00F149AE"/>
    <w:rsid w:val="00F14ABE"/>
    <w:rsid w:val="00F1500C"/>
    <w:rsid w:val="00F15EE9"/>
    <w:rsid w:val="00F16158"/>
    <w:rsid w:val="00F1684C"/>
    <w:rsid w:val="00F16862"/>
    <w:rsid w:val="00F16D2A"/>
    <w:rsid w:val="00F2043B"/>
    <w:rsid w:val="00F20C9A"/>
    <w:rsid w:val="00F21090"/>
    <w:rsid w:val="00F22176"/>
    <w:rsid w:val="00F23494"/>
    <w:rsid w:val="00F23714"/>
    <w:rsid w:val="00F24CF8"/>
    <w:rsid w:val="00F24FBC"/>
    <w:rsid w:val="00F26D31"/>
    <w:rsid w:val="00F27B6B"/>
    <w:rsid w:val="00F3104E"/>
    <w:rsid w:val="00F31ECA"/>
    <w:rsid w:val="00F3329D"/>
    <w:rsid w:val="00F335A8"/>
    <w:rsid w:val="00F33A72"/>
    <w:rsid w:val="00F33E04"/>
    <w:rsid w:val="00F34055"/>
    <w:rsid w:val="00F358F9"/>
    <w:rsid w:val="00F3759B"/>
    <w:rsid w:val="00F40A40"/>
    <w:rsid w:val="00F40DCD"/>
    <w:rsid w:val="00F41A12"/>
    <w:rsid w:val="00F41A26"/>
    <w:rsid w:val="00F42D78"/>
    <w:rsid w:val="00F42E7E"/>
    <w:rsid w:val="00F430F2"/>
    <w:rsid w:val="00F4340D"/>
    <w:rsid w:val="00F4428E"/>
    <w:rsid w:val="00F44502"/>
    <w:rsid w:val="00F44A7C"/>
    <w:rsid w:val="00F44DB5"/>
    <w:rsid w:val="00F4534A"/>
    <w:rsid w:val="00F456F0"/>
    <w:rsid w:val="00F45C18"/>
    <w:rsid w:val="00F45C86"/>
    <w:rsid w:val="00F464F1"/>
    <w:rsid w:val="00F4674B"/>
    <w:rsid w:val="00F47C1B"/>
    <w:rsid w:val="00F47D27"/>
    <w:rsid w:val="00F51996"/>
    <w:rsid w:val="00F5271E"/>
    <w:rsid w:val="00F52B9D"/>
    <w:rsid w:val="00F531BD"/>
    <w:rsid w:val="00F537EC"/>
    <w:rsid w:val="00F53839"/>
    <w:rsid w:val="00F53EEB"/>
    <w:rsid w:val="00F5483C"/>
    <w:rsid w:val="00F54ACD"/>
    <w:rsid w:val="00F54B30"/>
    <w:rsid w:val="00F550D6"/>
    <w:rsid w:val="00F55E38"/>
    <w:rsid w:val="00F55EB4"/>
    <w:rsid w:val="00F56491"/>
    <w:rsid w:val="00F56A4D"/>
    <w:rsid w:val="00F56AD4"/>
    <w:rsid w:val="00F57003"/>
    <w:rsid w:val="00F57C62"/>
    <w:rsid w:val="00F600EF"/>
    <w:rsid w:val="00F61253"/>
    <w:rsid w:val="00F61C51"/>
    <w:rsid w:val="00F61C9A"/>
    <w:rsid w:val="00F625F1"/>
    <w:rsid w:val="00F62B5E"/>
    <w:rsid w:val="00F63B64"/>
    <w:rsid w:val="00F64438"/>
    <w:rsid w:val="00F64978"/>
    <w:rsid w:val="00F64E48"/>
    <w:rsid w:val="00F65FD3"/>
    <w:rsid w:val="00F6610B"/>
    <w:rsid w:val="00F66A6C"/>
    <w:rsid w:val="00F66AD9"/>
    <w:rsid w:val="00F66DB1"/>
    <w:rsid w:val="00F67DFC"/>
    <w:rsid w:val="00F67E17"/>
    <w:rsid w:val="00F70227"/>
    <w:rsid w:val="00F70CE5"/>
    <w:rsid w:val="00F710A5"/>
    <w:rsid w:val="00F71751"/>
    <w:rsid w:val="00F7177B"/>
    <w:rsid w:val="00F718C3"/>
    <w:rsid w:val="00F71CA4"/>
    <w:rsid w:val="00F7290A"/>
    <w:rsid w:val="00F72BE8"/>
    <w:rsid w:val="00F732DE"/>
    <w:rsid w:val="00F73BB4"/>
    <w:rsid w:val="00F74CA9"/>
    <w:rsid w:val="00F754B1"/>
    <w:rsid w:val="00F767CE"/>
    <w:rsid w:val="00F767EB"/>
    <w:rsid w:val="00F76D51"/>
    <w:rsid w:val="00F76F49"/>
    <w:rsid w:val="00F814AC"/>
    <w:rsid w:val="00F8180E"/>
    <w:rsid w:val="00F82587"/>
    <w:rsid w:val="00F8261E"/>
    <w:rsid w:val="00F82BF9"/>
    <w:rsid w:val="00F83D10"/>
    <w:rsid w:val="00F83DFD"/>
    <w:rsid w:val="00F856CF"/>
    <w:rsid w:val="00F86200"/>
    <w:rsid w:val="00F873D2"/>
    <w:rsid w:val="00F87567"/>
    <w:rsid w:val="00F8765D"/>
    <w:rsid w:val="00F90524"/>
    <w:rsid w:val="00F91CCC"/>
    <w:rsid w:val="00F91DB5"/>
    <w:rsid w:val="00F92112"/>
    <w:rsid w:val="00F92C92"/>
    <w:rsid w:val="00F93043"/>
    <w:rsid w:val="00F9316B"/>
    <w:rsid w:val="00F949CD"/>
    <w:rsid w:val="00F95CBC"/>
    <w:rsid w:val="00F96188"/>
    <w:rsid w:val="00FA00EE"/>
    <w:rsid w:val="00FA050B"/>
    <w:rsid w:val="00FA0C92"/>
    <w:rsid w:val="00FA144A"/>
    <w:rsid w:val="00FA2099"/>
    <w:rsid w:val="00FA2E80"/>
    <w:rsid w:val="00FA30F1"/>
    <w:rsid w:val="00FA31A7"/>
    <w:rsid w:val="00FA351D"/>
    <w:rsid w:val="00FA378B"/>
    <w:rsid w:val="00FA3E25"/>
    <w:rsid w:val="00FA41AA"/>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239"/>
    <w:rsid w:val="00FC65A2"/>
    <w:rsid w:val="00FC76AB"/>
    <w:rsid w:val="00FD0D32"/>
    <w:rsid w:val="00FD10D9"/>
    <w:rsid w:val="00FD22C1"/>
    <w:rsid w:val="00FD2A9A"/>
    <w:rsid w:val="00FD3961"/>
    <w:rsid w:val="00FD4063"/>
    <w:rsid w:val="00FD40FB"/>
    <w:rsid w:val="00FD46AF"/>
    <w:rsid w:val="00FD47CB"/>
    <w:rsid w:val="00FD4E21"/>
    <w:rsid w:val="00FD4F82"/>
    <w:rsid w:val="00FD6239"/>
    <w:rsid w:val="00FD638A"/>
    <w:rsid w:val="00FD7A6F"/>
    <w:rsid w:val="00FD7A77"/>
    <w:rsid w:val="00FD7C39"/>
    <w:rsid w:val="00FE0991"/>
    <w:rsid w:val="00FE110C"/>
    <w:rsid w:val="00FE2482"/>
    <w:rsid w:val="00FE2555"/>
    <w:rsid w:val="00FE38C6"/>
    <w:rsid w:val="00FE4B51"/>
    <w:rsid w:val="00FE4C6D"/>
    <w:rsid w:val="00FE64D8"/>
    <w:rsid w:val="00FE6578"/>
    <w:rsid w:val="00FE7001"/>
    <w:rsid w:val="00FE7E9C"/>
    <w:rsid w:val="00FF0E99"/>
    <w:rsid w:val="00FF0F2E"/>
    <w:rsid w:val="00FF2228"/>
    <w:rsid w:val="00FF2642"/>
    <w:rsid w:val="00FF27BE"/>
    <w:rsid w:val="00FF2E69"/>
    <w:rsid w:val="00FF4508"/>
    <w:rsid w:val="00FF4C36"/>
    <w:rsid w:val="00FF526C"/>
    <w:rsid w:val="00FF5A95"/>
    <w:rsid w:val="00FF5AF0"/>
    <w:rsid w:val="00FF5ED3"/>
    <w:rsid w:val="00FF6AFA"/>
    <w:rsid w:val="00FF6CD4"/>
    <w:rsid w:val="1AE426C2"/>
    <w:rsid w:val="1CA27535"/>
    <w:rsid w:val="1F5911DC"/>
    <w:rsid w:val="270E3C60"/>
    <w:rsid w:val="2A9767DF"/>
    <w:rsid w:val="30EB5D74"/>
    <w:rsid w:val="325213D3"/>
    <w:rsid w:val="3E923C6B"/>
    <w:rsid w:val="410417C0"/>
    <w:rsid w:val="47884FE9"/>
    <w:rsid w:val="53394DF7"/>
    <w:rsid w:val="55992B5C"/>
    <w:rsid w:val="55B77639"/>
    <w:rsid w:val="5BF9515F"/>
    <w:rsid w:val="63957CDF"/>
    <w:rsid w:val="659A2B03"/>
    <w:rsid w:val="68843CBA"/>
    <w:rsid w:val="736A05B1"/>
    <w:rsid w:val="7CBE0E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nhideWhenUsed="1" w:qFormat="1"/>
    <w:lsdException w:name="header" w:semiHidden="0" w:uiPriority="0" w:qFormat="1"/>
    <w:lsdException w:name="footer" w:semiHidden="0" w:uiPriority="0" w:qFormat="1"/>
    <w:lsdException w:name="index heading" w:unhideWhenUsed="1"/>
    <w:lsdException w:name="caption" w:semiHidden="0"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qFormat="1"/>
    <w:lsdException w:name="Plain Text" w:unhideWhenUsed="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zh-CN"/>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qFormat/>
    <w:rPr>
      <w:rFonts w:ascii="宋体"/>
      <w:sz w:val="18"/>
      <w:szCs w:val="18"/>
    </w:rPr>
  </w:style>
  <w:style w:type="paragraph" w:styleId="a8">
    <w:name w:val="annotation text"/>
    <w:basedOn w:val="a"/>
    <w:link w:val="Char0"/>
    <w:uiPriority w:val="99"/>
    <w:unhideWhenUsed/>
    <w:qFormat/>
  </w:style>
  <w:style w:type="paragraph" w:styleId="51">
    <w:name w:val="List Bullet 5"/>
    <w:basedOn w:val="41"/>
    <w:semiHidden/>
    <w:qFormat/>
    <w:pPr>
      <w:ind w:left="1702"/>
    </w:pPr>
  </w:style>
  <w:style w:type="paragraph" w:styleId="80">
    <w:name w:val="toc 8"/>
    <w:basedOn w:val="10"/>
    <w:semiHidden/>
    <w:qFormat/>
    <w:pPr>
      <w:spacing w:before="180"/>
      <w:ind w:left="2693" w:hanging="2693"/>
    </w:pPr>
    <w:rPr>
      <w:b/>
    </w:rPr>
  </w:style>
  <w:style w:type="paragraph" w:styleId="a9">
    <w:name w:val="Date"/>
    <w:basedOn w:val="a"/>
    <w:next w:val="a"/>
    <w:link w:val="Char1"/>
    <w:uiPriority w:val="99"/>
    <w:semiHidden/>
    <w:unhideWhenUsed/>
    <w:qFormat/>
    <w:pPr>
      <w:ind w:leftChars="2500" w:left="100"/>
    </w:pPr>
  </w:style>
  <w:style w:type="paragraph" w:styleId="aa">
    <w:name w:val="Balloon Text"/>
    <w:basedOn w:val="a"/>
    <w:link w:val="Char2"/>
    <w:uiPriority w:val="99"/>
    <w:semiHidden/>
    <w:unhideWhenUsed/>
    <w:qFormat/>
    <w:pPr>
      <w:spacing w:after="0"/>
    </w:pPr>
    <w:rPr>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zh-CN"/>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ascii="宋体" w:hAnsi="宋体" w:cs="宋体"/>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
    <w:name w:val="annotation subject"/>
    <w:basedOn w:val="a8"/>
    <w:next w:val="a8"/>
    <w:link w:val="Char6"/>
    <w:uiPriority w:val="99"/>
    <w:semiHidden/>
    <w:unhideWhenUsed/>
    <w:qFormat/>
    <w:rPr>
      <w:b/>
      <w:bCs/>
    </w:rPr>
  </w:style>
  <w:style w:type="table" w:styleId="af0">
    <w:name w:val="Table Grid"/>
    <w:aliases w:val="TableGrid,SGS Table Basic 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qFormat/>
    <w:rPr>
      <w:sz w:val="16"/>
      <w:szCs w:val="16"/>
    </w:rPr>
  </w:style>
  <w:style w:type="character" w:styleId="af2">
    <w:name w:val="footnote reference"/>
    <w:basedOn w:val="a0"/>
    <w:semiHidden/>
    <w:qFormat/>
    <w:rPr>
      <w:b/>
      <w:position w:val="6"/>
      <w:sz w:val="16"/>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lang w:val="en-GB"/>
    </w:rPr>
  </w:style>
  <w:style w:type="character" w:customStyle="1" w:styleId="Char">
    <w:name w:val="文档结构图 Char"/>
    <w:link w:val="a7"/>
    <w:uiPriority w:val="99"/>
    <w:semiHidden/>
    <w:qFormat/>
    <w:rPr>
      <w:rFonts w:ascii="宋体" w:hAnsi="Times New Roman"/>
      <w:sz w:val="18"/>
      <w:szCs w:val="18"/>
      <w:lang w:val="en-GB" w:eastAsia="en-US"/>
    </w:rPr>
  </w:style>
  <w:style w:type="character" w:customStyle="1" w:styleId="Char2">
    <w:name w:val="批注框文本 Char"/>
    <w:link w:val="aa"/>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lang w:val="en-GB"/>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lang w:val="en-GB"/>
    </w:rPr>
  </w:style>
  <w:style w:type="character" w:customStyle="1" w:styleId="TANChar">
    <w:name w:val="TAN Char"/>
    <w:link w:val="TAN"/>
    <w:qFormat/>
    <w:rPr>
      <w:rFonts w:ascii="Arial" w:eastAsia="Times New Roman" w:hAnsi="Arial"/>
      <w:sz w:val="18"/>
      <w:lang w:val="en-GB"/>
    </w:rPr>
  </w:style>
  <w:style w:type="character" w:customStyle="1" w:styleId="Char4">
    <w:name w:val="页眉 Char"/>
    <w:link w:val="ac"/>
    <w:qFormat/>
    <w:rPr>
      <w:rFonts w:ascii="Arial" w:eastAsia="Times New Roman" w:hAnsi="Arial"/>
      <w:b/>
      <w:sz w:val="18"/>
    </w:rPr>
  </w:style>
  <w:style w:type="character" w:customStyle="1" w:styleId="Char3">
    <w:name w:val="页脚 Char"/>
    <w:link w:val="ab"/>
    <w:qFormat/>
    <w:rPr>
      <w:rFonts w:ascii="Arial" w:eastAsia="Times New Roman" w:hAnsi="Arial"/>
      <w:b/>
      <w:i/>
      <w:sz w:val="18"/>
    </w:rPr>
  </w:style>
  <w:style w:type="character" w:customStyle="1" w:styleId="Char1">
    <w:name w:val="日期 Char"/>
    <w:link w:val="a9"/>
    <w:uiPriority w:val="99"/>
    <w:semiHidden/>
    <w:qFormat/>
    <w:rPr>
      <w:rFonts w:ascii="Times New Roman" w:hAnsi="Times New Roman"/>
      <w:lang w:val="en-GB" w:eastAsia="en-US"/>
    </w:rPr>
  </w:style>
  <w:style w:type="paragraph" w:styleId="a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R4_Bullet"/>
    <w:basedOn w:val="a"/>
    <w:link w:val="Char7"/>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zh-CN"/>
    </w:rPr>
  </w:style>
  <w:style w:type="paragraph" w:customStyle="1" w:styleId="TT">
    <w:name w:val="TT"/>
    <w:basedOn w:val="1"/>
    <w:next w:val="a"/>
    <w:qFormat/>
    <w:pPr>
      <w:outlineLvl w:val="9"/>
    </w:pPr>
  </w:style>
  <w:style w:type="character" w:customStyle="1" w:styleId="Char5">
    <w:name w:val="脚注文本 Char"/>
    <w:basedOn w:val="a0"/>
    <w:link w:val="ad"/>
    <w:semiHidden/>
    <w:qFormat/>
    <w:rPr>
      <w:rFonts w:ascii="Times New Roman" w:eastAsia="Times New Roman" w:hAnsi="Times New Roman"/>
      <w:sz w:val="16"/>
      <w:lang w:val="en-G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zh-CN"/>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zh-CN"/>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Default">
    <w:name w:val="Default"/>
    <w:qFormat/>
    <w:pPr>
      <w:widowControl w:val="0"/>
      <w:autoSpaceDE w:val="0"/>
      <w:autoSpaceDN w:val="0"/>
      <w:adjustRightInd w:val="0"/>
      <w:spacing w:after="160" w:line="259" w:lineRule="auto"/>
    </w:pPr>
    <w:rPr>
      <w:rFonts w:ascii="Times New Roman" w:hAnsi="Times New Roman"/>
      <w:color w:val="000000"/>
      <w:sz w:val="24"/>
      <w:szCs w:val="24"/>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3"/>
    <w:uiPriority w:val="34"/>
    <w:qFormat/>
    <w:locked/>
    <w:rPr>
      <w:rFonts w:ascii="Times New Roman" w:eastAsia="Times New Roman" w:hAnsi="Times New Roman"/>
    </w:rPr>
  </w:style>
  <w:style w:type="character" w:customStyle="1" w:styleId="TALChar">
    <w:name w:val="TAL Char"/>
    <w:qFormat/>
    <w:rPr>
      <w:rFonts w:ascii="Arial" w:hAnsi="Arial"/>
      <w:sz w:val="18"/>
      <w:lang w:eastAsia="en-US"/>
    </w:rPr>
  </w:style>
  <w:style w:type="table" w:customStyle="1" w:styleId="TableGrid61">
    <w:name w:val="Table Grid61"/>
    <w:basedOn w:val="a1"/>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pPr>
      <w:overflowPunct/>
      <w:autoSpaceDE/>
      <w:autoSpaceDN/>
      <w:adjustRightInd/>
      <w:spacing w:line="256" w:lineRule="auto"/>
      <w:textAlignment w:val="auto"/>
    </w:pPr>
    <w:rPr>
      <w:rFonts w:eastAsia="宋体"/>
      <w:sz w:val="22"/>
    </w:rPr>
  </w:style>
  <w:style w:type="character" w:customStyle="1" w:styleId="EQChar">
    <w:name w:val="EQ Char"/>
    <w:link w:val="EQ"/>
    <w:qFormat/>
    <w:locked/>
    <w:rPr>
      <w:rFonts w:ascii="Times New Roman" w:eastAsia="Times New Roman" w:hAnsi="Times New Roman"/>
      <w:lang w:val="en-GB"/>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Char0">
    <w:name w:val="批注文字 Char"/>
    <w:basedOn w:val="a0"/>
    <w:link w:val="a8"/>
    <w:uiPriority w:val="99"/>
    <w:qFormat/>
    <w:rPr>
      <w:rFonts w:ascii="Times New Roman" w:eastAsia="Times New Roman" w:hAnsi="Times New Roman"/>
    </w:rPr>
  </w:style>
  <w:style w:type="character" w:customStyle="1" w:styleId="Char6">
    <w:name w:val="批注主题 Char"/>
    <w:basedOn w:val="Char0"/>
    <w:link w:val="af"/>
    <w:uiPriority w:val="99"/>
    <w:semiHidden/>
    <w:qFormat/>
    <w:rPr>
      <w:rFonts w:ascii="Times New Roman" w:eastAsia="Times New Roman" w:hAnsi="Times New Roman"/>
      <w:b/>
      <w:bCs/>
    </w:rPr>
  </w:style>
  <w:style w:type="paragraph" w:customStyle="1" w:styleId="12">
    <w:name w:val="修订1"/>
    <w:hidden/>
    <w:uiPriority w:val="99"/>
    <w:unhideWhenUsed/>
    <w:qFormat/>
    <w:rPr>
      <w:rFonts w:ascii="Times New Roman" w:eastAsia="Times New Roman" w:hAnsi="Times New Roman"/>
      <w:lang w:val="en-GB"/>
    </w:rPr>
  </w:style>
  <w:style w:type="character" w:styleId="af4">
    <w:name w:val="Strong"/>
    <w:basedOn w:val="a0"/>
    <w:uiPriority w:val="22"/>
    <w:qFormat/>
    <w:rsid w:val="0052193E"/>
    <w:rPr>
      <w:b/>
      <w:bCs/>
    </w:rPr>
  </w:style>
  <w:style w:type="paragraph" w:styleId="af5">
    <w:name w:val="Revision"/>
    <w:hidden/>
    <w:uiPriority w:val="99"/>
    <w:unhideWhenUsed/>
    <w:rsid w:val="005A162C"/>
    <w:rPr>
      <w:rFonts w:ascii="Times New Roman" w:eastAsia="Times New Roman" w:hAnsi="Times New Roman"/>
      <w:lang w:val="en-GB"/>
    </w:rPr>
  </w:style>
  <w:style w:type="character" w:customStyle="1" w:styleId="af6">
    <w:name w:val="文稿抬头"/>
    <w:rsid w:val="00DC6E16"/>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iPriority="0" w:qFormat="1"/>
    <w:lsdException w:name="index 2" w:uiPriority="0"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nhideWhenUsed="1"/>
    <w:lsdException w:name="footnote text" w:uiPriority="0" w:qFormat="1"/>
    <w:lsdException w:name="annotation text" w:semiHidden="0" w:unhideWhenUsed="1" w:qFormat="1"/>
    <w:lsdException w:name="header" w:semiHidden="0" w:uiPriority="0" w:qFormat="1"/>
    <w:lsdException w:name="footer" w:semiHidden="0" w:uiPriority="0" w:qFormat="1"/>
    <w:lsdException w:name="index heading" w:unhideWhenUsed="1"/>
    <w:lsdException w:name="caption" w:semiHidden="0" w:uiPriority="0" w:qFormat="1"/>
    <w:lsdException w:name="table of figures" w:unhideWhenUsed="1"/>
    <w:lsdException w:name="envelope address" w:unhideWhenUsed="1"/>
    <w:lsdException w:name="envelope return" w:unhideWhenUsed="1"/>
    <w:lsdException w:name="footnote reference" w:uiPriority="0" w:qFormat="1"/>
    <w:lsdException w:name="annotation reference" w:unhideWhenUsed="1" w:qFormat="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0" w:qFormat="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qFormat="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qFormat="1"/>
    <w:lsdException w:name="Plain Text" w:unhideWhenUsed="1"/>
    <w:lsdException w:name="E-mail Signature" w:unhideWhenUsed="1"/>
    <w:lsdException w:name="HTML Top of Form" w:unhideWhenUsed="1"/>
    <w:lsdException w:name="HTML Bottom of Form" w:unhideWhenUsed="1"/>
    <w:lsdException w:name="Normal (Web)" w:semiHidden="0" w:unhideWhenUsed="1"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qFormat="1"/>
    <w:lsdException w:name="annotation subject"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uiPriority="0" w:qFormat="1"/>
    <w:lsdException w:name="Table Theme" w:unhideWhenUsed="1"/>
    <w:lsdException w:name="Placeholder Text"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uiPriority="34"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zh-CN"/>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Char"/>
    <w:uiPriority w:val="99"/>
    <w:semiHidden/>
    <w:unhideWhenUsed/>
    <w:qFormat/>
    <w:rPr>
      <w:rFonts w:ascii="宋体"/>
      <w:sz w:val="18"/>
      <w:szCs w:val="18"/>
    </w:rPr>
  </w:style>
  <w:style w:type="paragraph" w:styleId="a8">
    <w:name w:val="annotation text"/>
    <w:basedOn w:val="a"/>
    <w:link w:val="Char0"/>
    <w:uiPriority w:val="99"/>
    <w:unhideWhenUsed/>
    <w:qFormat/>
  </w:style>
  <w:style w:type="paragraph" w:styleId="51">
    <w:name w:val="List Bullet 5"/>
    <w:basedOn w:val="41"/>
    <w:semiHidden/>
    <w:qFormat/>
    <w:pPr>
      <w:ind w:left="1702"/>
    </w:pPr>
  </w:style>
  <w:style w:type="paragraph" w:styleId="80">
    <w:name w:val="toc 8"/>
    <w:basedOn w:val="10"/>
    <w:semiHidden/>
    <w:qFormat/>
    <w:pPr>
      <w:spacing w:before="180"/>
      <w:ind w:left="2693" w:hanging="2693"/>
    </w:pPr>
    <w:rPr>
      <w:b/>
    </w:rPr>
  </w:style>
  <w:style w:type="paragraph" w:styleId="a9">
    <w:name w:val="Date"/>
    <w:basedOn w:val="a"/>
    <w:next w:val="a"/>
    <w:link w:val="Char1"/>
    <w:uiPriority w:val="99"/>
    <w:semiHidden/>
    <w:unhideWhenUsed/>
    <w:qFormat/>
    <w:pPr>
      <w:ind w:leftChars="2500" w:left="100"/>
    </w:pPr>
  </w:style>
  <w:style w:type="paragraph" w:styleId="aa">
    <w:name w:val="Balloon Text"/>
    <w:basedOn w:val="a"/>
    <w:link w:val="Char2"/>
    <w:uiPriority w:val="99"/>
    <w:semiHidden/>
    <w:unhideWhenUsed/>
    <w:qFormat/>
    <w:pPr>
      <w:spacing w:after="0"/>
    </w:pPr>
    <w:rPr>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eastAsia="Times New Roman" w:hAnsi="Arial"/>
      <w:b/>
      <w:sz w:val="18"/>
      <w:lang w:val="zh-CN"/>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ascii="宋体" w:hAnsi="宋体" w:cs="宋体"/>
      <w:sz w:val="24"/>
      <w:szCs w:val="24"/>
      <w:lang w:val="en-US"/>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
    <w:name w:val="annotation subject"/>
    <w:basedOn w:val="a8"/>
    <w:next w:val="a8"/>
    <w:link w:val="Char6"/>
    <w:uiPriority w:val="99"/>
    <w:semiHidden/>
    <w:unhideWhenUsed/>
    <w:qFormat/>
    <w:rPr>
      <w:b/>
      <w:bCs/>
    </w:rPr>
  </w:style>
  <w:style w:type="table" w:styleId="af0">
    <w:name w:val="Table Grid"/>
    <w:aliases w:val="TableGrid,SGS Table Basic 1"/>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unhideWhenUsed/>
    <w:qFormat/>
    <w:rPr>
      <w:sz w:val="16"/>
      <w:szCs w:val="16"/>
    </w:rPr>
  </w:style>
  <w:style w:type="character" w:styleId="af2">
    <w:name w:val="footnote reference"/>
    <w:basedOn w:val="a0"/>
    <w:semiHidden/>
    <w:qFormat/>
    <w:rPr>
      <w:b/>
      <w:position w:val="6"/>
      <w:sz w:val="16"/>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6Char">
    <w:name w:val="标题 6 Char"/>
    <w:link w:val="6"/>
    <w:qFormat/>
    <w:rPr>
      <w:rFonts w:ascii="Arial" w:eastAsia="Times New Roman" w:hAnsi="Arial"/>
      <w:lang w:val="en-GB"/>
    </w:rPr>
  </w:style>
  <w:style w:type="character" w:customStyle="1" w:styleId="7Char">
    <w:name w:val="标题 7 Char"/>
    <w:link w:val="7"/>
    <w:qFormat/>
    <w:rPr>
      <w:rFonts w:ascii="Arial" w:eastAsia="Times New Roman" w:hAnsi="Arial"/>
      <w:lang w:val="en-GB"/>
    </w:rPr>
  </w:style>
  <w:style w:type="character" w:customStyle="1" w:styleId="8Char">
    <w:name w:val="标题 8 Char"/>
    <w:link w:val="8"/>
    <w:qFormat/>
    <w:rPr>
      <w:rFonts w:ascii="Arial" w:eastAsia="Times New Roman" w:hAnsi="Arial"/>
      <w:sz w:val="36"/>
      <w:lang w:val="en-GB"/>
    </w:rPr>
  </w:style>
  <w:style w:type="character" w:customStyle="1" w:styleId="9Char">
    <w:name w:val="标题 9 Char"/>
    <w:link w:val="9"/>
    <w:qFormat/>
    <w:rPr>
      <w:rFonts w:ascii="Arial" w:eastAsia="Times New Roman" w:hAnsi="Arial"/>
      <w:sz w:val="36"/>
      <w:lang w:val="en-G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lang w:val="en-GB"/>
    </w:rPr>
  </w:style>
  <w:style w:type="character" w:customStyle="1" w:styleId="Char">
    <w:name w:val="文档结构图 Char"/>
    <w:link w:val="a7"/>
    <w:uiPriority w:val="99"/>
    <w:semiHidden/>
    <w:qFormat/>
    <w:rPr>
      <w:rFonts w:ascii="宋体" w:hAnsi="Times New Roman"/>
      <w:sz w:val="18"/>
      <w:szCs w:val="18"/>
      <w:lang w:val="en-GB" w:eastAsia="en-US"/>
    </w:rPr>
  </w:style>
  <w:style w:type="character" w:customStyle="1" w:styleId="Char2">
    <w:name w:val="批注框文本 Char"/>
    <w:link w:val="aa"/>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lang w:val="en-GB"/>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lang w:val="en-GB"/>
    </w:rPr>
  </w:style>
  <w:style w:type="character" w:customStyle="1" w:styleId="TANChar">
    <w:name w:val="TAN Char"/>
    <w:link w:val="TAN"/>
    <w:qFormat/>
    <w:rPr>
      <w:rFonts w:ascii="Arial" w:eastAsia="Times New Roman" w:hAnsi="Arial"/>
      <w:sz w:val="18"/>
      <w:lang w:val="en-GB"/>
    </w:rPr>
  </w:style>
  <w:style w:type="character" w:customStyle="1" w:styleId="Char4">
    <w:name w:val="页眉 Char"/>
    <w:link w:val="ac"/>
    <w:qFormat/>
    <w:rPr>
      <w:rFonts w:ascii="Arial" w:eastAsia="Times New Roman" w:hAnsi="Arial"/>
      <w:b/>
      <w:sz w:val="18"/>
    </w:rPr>
  </w:style>
  <w:style w:type="character" w:customStyle="1" w:styleId="Char3">
    <w:name w:val="页脚 Char"/>
    <w:link w:val="ab"/>
    <w:qFormat/>
    <w:rPr>
      <w:rFonts w:ascii="Arial" w:eastAsia="Times New Roman" w:hAnsi="Arial"/>
      <w:b/>
      <w:i/>
      <w:sz w:val="18"/>
    </w:rPr>
  </w:style>
  <w:style w:type="character" w:customStyle="1" w:styleId="Char1">
    <w:name w:val="日期 Char"/>
    <w:link w:val="a9"/>
    <w:uiPriority w:val="99"/>
    <w:semiHidden/>
    <w:qFormat/>
    <w:rPr>
      <w:rFonts w:ascii="Times New Roman" w:hAnsi="Times New Roman"/>
      <w:lang w:val="en-GB" w:eastAsia="en-US"/>
    </w:rPr>
  </w:style>
  <w:style w:type="paragraph" w:styleId="af3">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R4_Bullet"/>
    <w:basedOn w:val="a"/>
    <w:link w:val="Char7"/>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zh-CN"/>
    </w:rPr>
  </w:style>
  <w:style w:type="paragraph" w:customStyle="1" w:styleId="TT">
    <w:name w:val="TT"/>
    <w:basedOn w:val="1"/>
    <w:next w:val="a"/>
    <w:qFormat/>
    <w:pPr>
      <w:outlineLvl w:val="9"/>
    </w:pPr>
  </w:style>
  <w:style w:type="character" w:customStyle="1" w:styleId="Char5">
    <w:name w:val="脚注文本 Char"/>
    <w:basedOn w:val="a0"/>
    <w:link w:val="ad"/>
    <w:semiHidden/>
    <w:qFormat/>
    <w:rPr>
      <w:rFonts w:ascii="Times New Roman" w:eastAsia="Times New Roman" w:hAnsi="Times New Roman"/>
      <w:sz w:val="16"/>
      <w:lang w:val="en-GB"/>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zh-CN"/>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zh-CN"/>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Default">
    <w:name w:val="Default"/>
    <w:qFormat/>
    <w:pPr>
      <w:widowControl w:val="0"/>
      <w:autoSpaceDE w:val="0"/>
      <w:autoSpaceDN w:val="0"/>
      <w:adjustRightInd w:val="0"/>
      <w:spacing w:after="160" w:line="259" w:lineRule="auto"/>
    </w:pPr>
    <w:rPr>
      <w:rFonts w:ascii="Times New Roman" w:hAnsi="Times New Roman"/>
      <w:color w:val="000000"/>
      <w:sz w:val="24"/>
      <w:szCs w:val="24"/>
    </w:rPr>
  </w:style>
  <w:style w:type="character" w:customStyle="1" w:styleId="Char7">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3"/>
    <w:uiPriority w:val="34"/>
    <w:qFormat/>
    <w:locked/>
    <w:rPr>
      <w:rFonts w:ascii="Times New Roman" w:eastAsia="Times New Roman" w:hAnsi="Times New Roman"/>
    </w:rPr>
  </w:style>
  <w:style w:type="character" w:customStyle="1" w:styleId="TALChar">
    <w:name w:val="TAL Char"/>
    <w:qFormat/>
    <w:rPr>
      <w:rFonts w:ascii="Arial" w:hAnsi="Arial"/>
      <w:sz w:val="18"/>
      <w:lang w:eastAsia="en-US"/>
    </w:rPr>
  </w:style>
  <w:style w:type="table" w:customStyle="1" w:styleId="TableGrid61">
    <w:name w:val="Table Grid61"/>
    <w:basedOn w:val="a1"/>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autoRedefine/>
    <w:qFormat/>
    <w:pPr>
      <w:overflowPunct/>
      <w:autoSpaceDE/>
      <w:autoSpaceDN/>
      <w:adjustRightInd/>
      <w:spacing w:line="256" w:lineRule="auto"/>
      <w:textAlignment w:val="auto"/>
    </w:pPr>
    <w:rPr>
      <w:rFonts w:eastAsia="宋体"/>
      <w:sz w:val="22"/>
    </w:rPr>
  </w:style>
  <w:style w:type="character" w:customStyle="1" w:styleId="EQChar">
    <w:name w:val="EQ Char"/>
    <w:link w:val="EQ"/>
    <w:qFormat/>
    <w:locked/>
    <w:rPr>
      <w:rFonts w:ascii="Times New Roman" w:eastAsia="Times New Roman" w:hAnsi="Times New Roman"/>
      <w:lang w:val="en-GB"/>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Char0">
    <w:name w:val="批注文字 Char"/>
    <w:basedOn w:val="a0"/>
    <w:link w:val="a8"/>
    <w:uiPriority w:val="99"/>
    <w:qFormat/>
    <w:rPr>
      <w:rFonts w:ascii="Times New Roman" w:eastAsia="Times New Roman" w:hAnsi="Times New Roman"/>
    </w:rPr>
  </w:style>
  <w:style w:type="character" w:customStyle="1" w:styleId="Char6">
    <w:name w:val="批注主题 Char"/>
    <w:basedOn w:val="Char0"/>
    <w:link w:val="af"/>
    <w:uiPriority w:val="99"/>
    <w:semiHidden/>
    <w:qFormat/>
    <w:rPr>
      <w:rFonts w:ascii="Times New Roman" w:eastAsia="Times New Roman" w:hAnsi="Times New Roman"/>
      <w:b/>
      <w:bCs/>
    </w:rPr>
  </w:style>
  <w:style w:type="paragraph" w:customStyle="1" w:styleId="12">
    <w:name w:val="修订1"/>
    <w:hidden/>
    <w:uiPriority w:val="99"/>
    <w:unhideWhenUsed/>
    <w:qFormat/>
    <w:rPr>
      <w:rFonts w:ascii="Times New Roman" w:eastAsia="Times New Roman" w:hAnsi="Times New Roman"/>
      <w:lang w:val="en-GB"/>
    </w:rPr>
  </w:style>
  <w:style w:type="character" w:styleId="af4">
    <w:name w:val="Strong"/>
    <w:basedOn w:val="a0"/>
    <w:uiPriority w:val="22"/>
    <w:qFormat/>
    <w:rsid w:val="0052193E"/>
    <w:rPr>
      <w:b/>
      <w:bCs/>
    </w:rPr>
  </w:style>
  <w:style w:type="paragraph" w:styleId="af5">
    <w:name w:val="Revision"/>
    <w:hidden/>
    <w:uiPriority w:val="99"/>
    <w:unhideWhenUsed/>
    <w:rsid w:val="005A162C"/>
    <w:rPr>
      <w:rFonts w:ascii="Times New Roman" w:eastAsia="Times New Roman" w:hAnsi="Times New Roman"/>
      <w:lang w:val="en-GB"/>
    </w:rPr>
  </w:style>
  <w:style w:type="character" w:customStyle="1" w:styleId="af6">
    <w:name w:val="文稿抬头"/>
    <w:rsid w:val="00DC6E16"/>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556294">
      <w:bodyDiv w:val="1"/>
      <w:marLeft w:val="0"/>
      <w:marRight w:val="0"/>
      <w:marTop w:val="0"/>
      <w:marBottom w:val="0"/>
      <w:divBdr>
        <w:top w:val="none" w:sz="0" w:space="0" w:color="auto"/>
        <w:left w:val="none" w:sz="0" w:space="0" w:color="auto"/>
        <w:bottom w:val="none" w:sz="0" w:space="0" w:color="auto"/>
        <w:right w:val="none" w:sz="0" w:space="0" w:color="auto"/>
      </w:divBdr>
    </w:div>
    <w:div w:id="834342093">
      <w:bodyDiv w:val="1"/>
      <w:marLeft w:val="0"/>
      <w:marRight w:val="0"/>
      <w:marTop w:val="0"/>
      <w:marBottom w:val="0"/>
      <w:divBdr>
        <w:top w:val="none" w:sz="0" w:space="0" w:color="auto"/>
        <w:left w:val="none" w:sz="0" w:space="0" w:color="auto"/>
        <w:bottom w:val="none" w:sz="0" w:space="0" w:color="auto"/>
        <w:right w:val="none" w:sz="0" w:space="0" w:color="auto"/>
      </w:divBdr>
    </w:div>
    <w:div w:id="1779567556">
      <w:bodyDiv w:val="1"/>
      <w:marLeft w:val="0"/>
      <w:marRight w:val="0"/>
      <w:marTop w:val="0"/>
      <w:marBottom w:val="0"/>
      <w:divBdr>
        <w:top w:val="none" w:sz="0" w:space="0" w:color="auto"/>
        <w:left w:val="none" w:sz="0" w:space="0" w:color="auto"/>
        <w:bottom w:val="none" w:sz="0" w:space="0" w:color="auto"/>
        <w:right w:val="none" w:sz="0" w:space="0" w:color="auto"/>
      </w:divBdr>
    </w:div>
    <w:div w:id="1828090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B9C73-3A58-4EB2-A9F8-6ECE8378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552</Words>
  <Characters>3153</Characters>
  <Application>Microsoft Office Word</Application>
  <DocSecurity>0</DocSecurity>
  <Lines>26</Lines>
  <Paragraphs>7</Paragraphs>
  <ScaleCrop>false</ScaleCrop>
  <Company>Huawei Technologies Co.,Ltd.</Company>
  <LinksUpToDate>false</LinksUpToDate>
  <CharactersWithSpaces>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CATT</cp:lastModifiedBy>
  <cp:revision>537</cp:revision>
  <dcterms:created xsi:type="dcterms:W3CDTF">2023-01-18T14:53:00Z</dcterms:created>
  <dcterms:modified xsi:type="dcterms:W3CDTF">2025-05-23T09:19:00Z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2052-12.1.0.18608</vt:lpwstr>
  </property>
  <property fmtid="{D5CDD505-2E9C-101B-9397-08002B2CF9AE}" pid="15" name="ICV">
    <vt:lpwstr>6C0FFFD2128C48EB90C1117098694CC7_12</vt:lpwstr>
  </property>
</Properties>
</file>